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E8651" w14:textId="3BCA6889" w:rsidR="00DF1927" w:rsidRPr="008B12FA" w:rsidRDefault="004962C4">
      <w:pPr>
        <w:tabs>
          <w:tab w:val="right" w:pos="9216"/>
        </w:tabs>
        <w:spacing w:after="0"/>
        <w:rPr>
          <w:rFonts w:ascii="Arial" w:hAnsi="Arial" w:cs="Arial"/>
          <w:kern w:val="2"/>
          <w:sz w:val="24"/>
          <w:szCs w:val="24"/>
          <w:lang w:eastAsia="zh-CN"/>
        </w:rPr>
      </w:pPr>
      <w:r>
        <w:rPr>
          <w:rFonts w:ascii="Arial" w:hAnsi="Arial"/>
          <w:b/>
          <w:sz w:val="24"/>
          <w:szCs w:val="24"/>
          <w:lang w:eastAsia="ja-JP"/>
        </w:rPr>
        <w:t>3GPP TSG RAN WG1 #11</w:t>
      </w:r>
      <w:r>
        <w:rPr>
          <w:rFonts w:ascii="Arial" w:hAnsi="Arial" w:hint="eastAsia"/>
          <w:b/>
          <w:sz w:val="24"/>
          <w:szCs w:val="24"/>
          <w:lang w:eastAsia="zh-CN"/>
        </w:rPr>
        <w:t>4bis</w:t>
      </w:r>
      <w:r>
        <w:rPr>
          <w:rFonts w:ascii="Arial" w:hAnsi="Arial"/>
          <w:b/>
          <w:sz w:val="24"/>
          <w:szCs w:val="24"/>
          <w:lang w:eastAsia="ja-JP"/>
        </w:rPr>
        <w:tab/>
        <w:t xml:space="preserve"> </w:t>
      </w:r>
      <w:r>
        <w:rPr>
          <w:rFonts w:ascii="Arial" w:hAnsi="Arial"/>
          <w:b/>
          <w:noProof/>
          <w:sz w:val="24"/>
          <w:szCs w:val="24"/>
          <w:lang w:eastAsia="zh-CN"/>
        </w:rPr>
        <mc:AlternateContent>
          <mc:Choice Requires="wps">
            <w:drawing>
              <wp:anchor distT="0" distB="0" distL="114300" distR="114300" simplePos="0" relativeHeight="251660288" behindDoc="0" locked="1" layoutInCell="1" hidden="1" allowOverlap="1" wp14:anchorId="587EA845" wp14:editId="0E0A5754">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my0STwFAACd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hint="eastAsia"/>
          <w:b/>
          <w:bCs/>
          <w:sz w:val="24"/>
          <w:szCs w:val="24"/>
          <w:lang w:eastAsia="zh-CN"/>
        </w:rPr>
        <w:t xml:space="preserve">                                                      </w:t>
      </w:r>
      <w:r>
        <w:rPr>
          <w:rFonts w:ascii="Arial" w:hAnsi="Arial" w:cs="Arial"/>
          <w:b/>
          <w:bCs/>
          <w:sz w:val="24"/>
          <w:szCs w:val="24"/>
          <w:lang w:eastAsia="zh-CN"/>
        </w:rPr>
        <w:t xml:space="preserve">         </w:t>
      </w:r>
      <w:r w:rsidR="00A056C7">
        <w:rPr>
          <w:rFonts w:ascii="Arial" w:hAnsi="Arial" w:cs="Arial"/>
          <w:b/>
          <w:bCs/>
          <w:sz w:val="24"/>
          <w:szCs w:val="24"/>
          <w:lang w:eastAsia="zh-CN"/>
        </w:rPr>
        <w:t xml:space="preserve"> </w:t>
      </w:r>
      <w:r w:rsidRPr="008B12FA">
        <w:rPr>
          <w:rFonts w:ascii="Arial" w:hAnsi="Arial" w:cs="Arial"/>
          <w:b/>
          <w:bCs/>
          <w:sz w:val="24"/>
          <w:szCs w:val="24"/>
          <w:lang w:eastAsia="zh-CN"/>
        </w:rPr>
        <w:t>R1-</w:t>
      </w:r>
      <w:r w:rsidR="00A056C7" w:rsidRPr="008B12FA">
        <w:rPr>
          <w:rFonts w:ascii="Arial" w:hAnsi="Arial" w:cs="Arial"/>
          <w:b/>
          <w:bCs/>
          <w:sz w:val="24"/>
          <w:szCs w:val="24"/>
          <w:lang w:eastAsia="zh-CN"/>
        </w:rPr>
        <w:t xml:space="preserve"> 231064</w:t>
      </w:r>
      <w:r w:rsidR="008B12FA" w:rsidRPr="008B12FA">
        <w:rPr>
          <w:rFonts w:ascii="Arial" w:hAnsi="Arial" w:cs="Arial"/>
          <w:b/>
          <w:bCs/>
          <w:sz w:val="24"/>
          <w:szCs w:val="24"/>
          <w:lang w:eastAsia="zh-CN"/>
        </w:rPr>
        <w:t>5</w:t>
      </w:r>
    </w:p>
    <w:p w14:paraId="6CA39D2D" w14:textId="77777777" w:rsidR="00DF1927" w:rsidRDefault="004962C4">
      <w:pPr>
        <w:rPr>
          <w:rFonts w:ascii="Arial" w:hAnsi="Arial" w:cs="Arial"/>
          <w:sz w:val="24"/>
          <w:szCs w:val="24"/>
        </w:rPr>
      </w:pPr>
      <w:r>
        <w:rPr>
          <w:rFonts w:ascii="Arial" w:hAnsi="Arial" w:hint="eastAsia"/>
          <w:b/>
          <w:sz w:val="24"/>
          <w:szCs w:val="24"/>
          <w:lang w:eastAsia="zh-CN"/>
        </w:rPr>
        <w:t>Xiamen</w:t>
      </w:r>
      <w:r>
        <w:rPr>
          <w:rFonts w:ascii="Arial" w:hAnsi="Arial"/>
          <w:b/>
          <w:sz w:val="24"/>
          <w:szCs w:val="24"/>
        </w:rPr>
        <w:t xml:space="preserve">, </w:t>
      </w:r>
      <w:r>
        <w:rPr>
          <w:rFonts w:ascii="Arial" w:hAnsi="Arial" w:hint="eastAsia"/>
          <w:b/>
          <w:sz w:val="24"/>
          <w:szCs w:val="24"/>
          <w:lang w:eastAsia="zh-CN"/>
        </w:rPr>
        <w:t>China</w:t>
      </w:r>
      <w:r>
        <w:rPr>
          <w:rFonts w:ascii="Arial" w:hAnsi="Arial"/>
          <w:b/>
          <w:sz w:val="24"/>
          <w:szCs w:val="24"/>
        </w:rPr>
        <w:t xml:space="preserve">, </w:t>
      </w:r>
      <w:r>
        <w:rPr>
          <w:rFonts w:ascii="Arial" w:hAnsi="Arial" w:hint="eastAsia"/>
          <w:b/>
          <w:sz w:val="24"/>
          <w:szCs w:val="24"/>
          <w:lang w:eastAsia="zh-CN"/>
        </w:rPr>
        <w:t>October</w:t>
      </w:r>
      <w:r>
        <w:rPr>
          <w:rFonts w:ascii="Arial" w:hAnsi="Arial"/>
          <w:b/>
          <w:sz w:val="24"/>
          <w:szCs w:val="24"/>
        </w:rPr>
        <w:t xml:space="preserve"> </w:t>
      </w:r>
      <w:r>
        <w:rPr>
          <w:rFonts w:ascii="Arial" w:hAnsi="Arial" w:hint="eastAsia"/>
          <w:b/>
          <w:sz w:val="24"/>
          <w:szCs w:val="24"/>
          <w:lang w:eastAsia="zh-CN"/>
        </w:rPr>
        <w:t>9</w:t>
      </w:r>
      <w:r>
        <w:rPr>
          <w:rFonts w:ascii="Arial" w:hAnsi="Arial"/>
          <w:b/>
          <w:sz w:val="24"/>
          <w:szCs w:val="24"/>
          <w:vertAlign w:val="superscript"/>
        </w:rPr>
        <w:t xml:space="preserve">th </w:t>
      </w:r>
      <w:r>
        <w:rPr>
          <w:rFonts w:ascii="Arial" w:hAnsi="Arial"/>
          <w:b/>
          <w:sz w:val="24"/>
          <w:szCs w:val="24"/>
        </w:rPr>
        <w:t xml:space="preserve">– </w:t>
      </w:r>
      <w:r>
        <w:rPr>
          <w:rFonts w:ascii="Arial" w:hAnsi="Arial" w:hint="eastAsia"/>
          <w:b/>
          <w:sz w:val="24"/>
          <w:szCs w:val="24"/>
          <w:lang w:eastAsia="zh-CN"/>
        </w:rPr>
        <w:t>13</w:t>
      </w:r>
      <w:r>
        <w:rPr>
          <w:rFonts w:ascii="Arial" w:hAnsi="Arial"/>
          <w:b/>
          <w:sz w:val="24"/>
          <w:szCs w:val="24"/>
          <w:vertAlign w:val="superscript"/>
        </w:rPr>
        <w:t>th</w:t>
      </w:r>
      <w:r>
        <w:rPr>
          <w:rFonts w:ascii="Arial" w:hAnsi="Arial"/>
          <w:b/>
          <w:sz w:val="24"/>
          <w:szCs w:val="24"/>
        </w:rPr>
        <w:t>, 202</w:t>
      </w:r>
      <w:r>
        <w:rPr>
          <w:rFonts w:ascii="Arial" w:hAnsi="Arial" w:hint="eastAsia"/>
          <w:b/>
          <w:sz w:val="24"/>
          <w:szCs w:val="24"/>
          <w:lang w:eastAsia="zh-CN"/>
        </w:rPr>
        <w:t>3</w:t>
      </w:r>
    </w:p>
    <w:p w14:paraId="5BD1B9B0" w14:textId="5F1926AF" w:rsidR="00DF1927" w:rsidRDefault="004962C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coherence between PUSCH and 8-ports SRS with partial dropping</w:t>
      </w:r>
    </w:p>
    <w:p w14:paraId="17CD75F9" w14:textId="77777777" w:rsidR="00DF1927" w:rsidRDefault="004962C4">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bookmarkStart w:id="2" w:name="OLE_LINK60"/>
      <w:bookmarkStart w:id="3" w:name="OLE_LINK61"/>
      <w:bookmarkStart w:id="4" w:name="OLE_LINK59"/>
      <w:bookmarkEnd w:id="0"/>
      <w:bookmarkEnd w:id="1"/>
    </w:p>
    <w:p w14:paraId="40338D8D" w14:textId="77777777" w:rsidR="00DF1927" w:rsidRDefault="004962C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t>Rel-18</w:t>
      </w:r>
    </w:p>
    <w:bookmarkEnd w:id="2"/>
    <w:bookmarkEnd w:id="3"/>
    <w:bookmarkEnd w:id="4"/>
    <w:p w14:paraId="14CA27A0" w14:textId="77777777" w:rsidR="00DF1927" w:rsidRDefault="004962C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
          <w:bCs/>
          <w:sz w:val="22"/>
          <w:szCs w:val="22"/>
        </w:rPr>
        <w:t>NR_MIMO_evo_DL_UL</w:t>
      </w:r>
      <w:proofErr w:type="spellEnd"/>
    </w:p>
    <w:p w14:paraId="2A5EF0F4" w14:textId="77777777" w:rsidR="00DF1927" w:rsidRDefault="00DF1927">
      <w:pPr>
        <w:spacing w:after="60"/>
        <w:ind w:left="1985" w:hanging="1985"/>
        <w:rPr>
          <w:rFonts w:ascii="Arial" w:hAnsi="Arial" w:cs="Arial"/>
          <w:b/>
          <w:sz w:val="22"/>
          <w:szCs w:val="22"/>
        </w:rPr>
      </w:pPr>
    </w:p>
    <w:p w14:paraId="174E9397" w14:textId="5EF8429F" w:rsidR="00DF1927" w:rsidRPr="008B12FA" w:rsidRDefault="004962C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Pr="008B12FA">
        <w:rPr>
          <w:rFonts w:ascii="Arial" w:hAnsi="Arial" w:cs="Arial"/>
          <w:b/>
          <w:sz w:val="22"/>
        </w:rPr>
        <w:t>RAN WG1</w:t>
      </w:r>
    </w:p>
    <w:p w14:paraId="3C80BE41" w14:textId="77777777" w:rsidR="00DF1927" w:rsidRDefault="004962C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rPr>
        <w:t>RAN WG4</w:t>
      </w:r>
    </w:p>
    <w:p w14:paraId="320F9882" w14:textId="77777777" w:rsidR="00DF1927" w:rsidRPr="003C13CD" w:rsidRDefault="004962C4">
      <w:pPr>
        <w:spacing w:after="60"/>
        <w:ind w:left="1985" w:hanging="1985"/>
        <w:rPr>
          <w:rFonts w:ascii="Arial" w:hAnsi="Arial" w:cs="Arial"/>
          <w:b/>
          <w:bCs/>
          <w:sz w:val="22"/>
          <w:szCs w:val="22"/>
          <w:lang w:val="fr-FR"/>
        </w:rPr>
      </w:pPr>
      <w:bookmarkStart w:id="5" w:name="OLE_LINK45"/>
      <w:bookmarkStart w:id="6" w:name="OLE_LINK46"/>
      <w:r w:rsidRPr="003C13CD">
        <w:rPr>
          <w:rFonts w:ascii="Arial" w:hAnsi="Arial" w:cs="Arial"/>
          <w:b/>
          <w:sz w:val="22"/>
          <w:szCs w:val="22"/>
          <w:lang w:val="fr-FR"/>
        </w:rPr>
        <w:t>Cc:</w:t>
      </w:r>
      <w:r w:rsidRPr="003C13CD">
        <w:rPr>
          <w:rFonts w:ascii="Arial" w:hAnsi="Arial" w:cs="Arial"/>
          <w:b/>
          <w:bCs/>
          <w:sz w:val="22"/>
          <w:szCs w:val="22"/>
          <w:lang w:val="fr-FR"/>
        </w:rPr>
        <w:tab/>
        <w:t xml:space="preserve"> </w:t>
      </w:r>
    </w:p>
    <w:bookmarkEnd w:id="5"/>
    <w:bookmarkEnd w:id="6"/>
    <w:p w14:paraId="1B5A855A" w14:textId="77777777" w:rsidR="00DF1927" w:rsidRPr="003C13CD" w:rsidRDefault="00DF1927">
      <w:pPr>
        <w:spacing w:after="60"/>
        <w:ind w:left="1985" w:hanging="1985"/>
        <w:rPr>
          <w:rFonts w:ascii="Arial" w:hAnsi="Arial" w:cs="Arial"/>
          <w:bCs/>
          <w:lang w:val="fr-FR"/>
        </w:rPr>
      </w:pPr>
    </w:p>
    <w:p w14:paraId="7ABA842A" w14:textId="77777777" w:rsidR="00DF1927" w:rsidRPr="003C13CD" w:rsidRDefault="004962C4">
      <w:pPr>
        <w:spacing w:after="60"/>
        <w:ind w:left="1985" w:hanging="1985"/>
        <w:rPr>
          <w:rStyle w:val="Hyperlink"/>
          <w:rFonts w:ascii="Arial" w:hAnsi="Arial" w:cs="Arial"/>
          <w:bCs/>
          <w:color w:val="000000" w:themeColor="text1"/>
          <w:sz w:val="22"/>
          <w:szCs w:val="22"/>
          <w:u w:val="none"/>
          <w:lang w:val="fr-FR"/>
        </w:rPr>
      </w:pPr>
      <w:r w:rsidRPr="003C13CD">
        <w:rPr>
          <w:rFonts w:ascii="Arial" w:hAnsi="Arial" w:cs="Arial"/>
          <w:b/>
          <w:sz w:val="22"/>
          <w:szCs w:val="22"/>
          <w:lang w:val="fr-FR"/>
        </w:rPr>
        <w:t xml:space="preserve">Contact </w:t>
      </w:r>
      <w:proofErr w:type="gramStart"/>
      <w:r w:rsidRPr="003C13CD">
        <w:rPr>
          <w:rFonts w:ascii="Arial" w:hAnsi="Arial" w:cs="Arial"/>
          <w:b/>
          <w:sz w:val="22"/>
          <w:szCs w:val="22"/>
          <w:lang w:val="fr-FR"/>
        </w:rPr>
        <w:t>person:</w:t>
      </w:r>
      <w:proofErr w:type="gramEnd"/>
      <w:r w:rsidRPr="003C13CD">
        <w:rPr>
          <w:rFonts w:ascii="Arial" w:hAnsi="Arial" w:cs="Arial"/>
          <w:b/>
          <w:bCs/>
          <w:sz w:val="22"/>
          <w:szCs w:val="22"/>
          <w:lang w:val="fr-FR"/>
        </w:rPr>
        <w:tab/>
        <w:t xml:space="preserve">Yi Huang, </w:t>
      </w:r>
      <w:hyperlink r:id="rId9" w:history="1">
        <w:r w:rsidRPr="003C13CD">
          <w:rPr>
            <w:rStyle w:val="Hyperlink"/>
            <w:b/>
            <w:sz w:val="22"/>
            <w:szCs w:val="22"/>
            <w:lang w:val="fr-FR"/>
          </w:rPr>
          <w:t>yihuang@QTI.QUALCOMM.COM</w:t>
        </w:r>
      </w:hyperlink>
    </w:p>
    <w:p w14:paraId="606D417B" w14:textId="77777777" w:rsidR="00DF1927" w:rsidRPr="003C13CD" w:rsidRDefault="004962C4">
      <w:pPr>
        <w:spacing w:after="60"/>
        <w:ind w:left="1985" w:hanging="1985"/>
        <w:rPr>
          <w:rStyle w:val="Hyperlink"/>
          <w:lang w:val="fr-FR"/>
        </w:rPr>
      </w:pPr>
      <w:r w:rsidRPr="003C13CD">
        <w:rPr>
          <w:rFonts w:ascii="Arial" w:hAnsi="Arial" w:cs="Arial"/>
          <w:b/>
          <w:bCs/>
          <w:sz w:val="22"/>
          <w:szCs w:val="22"/>
          <w:lang w:val="fr-FR"/>
        </w:rPr>
        <w:tab/>
      </w:r>
    </w:p>
    <w:p w14:paraId="5A760032" w14:textId="77777777" w:rsidR="00DF1927" w:rsidRPr="003C13CD" w:rsidRDefault="00DF1927">
      <w:pPr>
        <w:spacing w:after="60"/>
        <w:ind w:left="1985" w:hanging="1985"/>
        <w:rPr>
          <w:rFonts w:ascii="Arial" w:hAnsi="Arial" w:cs="Arial"/>
          <w:b/>
          <w:bCs/>
          <w:sz w:val="22"/>
          <w:szCs w:val="22"/>
          <w:lang w:val="fr-FR"/>
        </w:rPr>
      </w:pPr>
    </w:p>
    <w:p w14:paraId="7BF2694F" w14:textId="77777777" w:rsidR="00DF1927" w:rsidRDefault="004962C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1DBEF22A" w14:textId="77777777" w:rsidR="00DF1927" w:rsidRDefault="00DF1927">
      <w:pPr>
        <w:spacing w:after="60"/>
        <w:ind w:left="1985" w:hanging="1985"/>
        <w:rPr>
          <w:rFonts w:ascii="Arial" w:hAnsi="Arial" w:cs="Arial"/>
          <w:b/>
        </w:rPr>
      </w:pPr>
    </w:p>
    <w:p w14:paraId="415CEF7A" w14:textId="77777777" w:rsidR="00DF1927" w:rsidRDefault="004962C4">
      <w:pPr>
        <w:spacing w:after="60"/>
        <w:ind w:left="1985" w:hanging="1985"/>
        <w:rPr>
          <w:rFonts w:ascii="Arial" w:hAnsi="Arial" w:cs="Arial"/>
          <w:lang w:eastAsia="zh-CN"/>
        </w:rPr>
      </w:pPr>
      <w:r>
        <w:rPr>
          <w:rFonts w:ascii="Arial" w:hAnsi="Arial" w:cs="Arial"/>
          <w:b/>
        </w:rPr>
        <w:t>Attachments:</w:t>
      </w:r>
      <w:r>
        <w:rPr>
          <w:rFonts w:ascii="Arial" w:hAnsi="Arial" w:cs="Arial"/>
          <w:bCs/>
        </w:rPr>
        <w:tab/>
      </w:r>
    </w:p>
    <w:p w14:paraId="255BFA55" w14:textId="77777777" w:rsidR="00DF1927" w:rsidRDefault="004962C4">
      <w:pPr>
        <w:pStyle w:val="Heading1"/>
        <w:numPr>
          <w:ilvl w:val="0"/>
          <w:numId w:val="5"/>
        </w:numPr>
      </w:pPr>
      <w:r>
        <w:t>Overall description</w:t>
      </w:r>
    </w:p>
    <w:p w14:paraId="549F4EA4" w14:textId="77777777" w:rsidR="00DF1927" w:rsidRDefault="004962C4">
      <w:pPr>
        <w:jc w:val="both"/>
        <w:rPr>
          <w:lang w:eastAsia="zh-CN"/>
        </w:rPr>
      </w:pPr>
      <w:r>
        <w:rPr>
          <w:noProof/>
          <w:lang w:eastAsia="zh-CN"/>
        </w:rPr>
        <mc:AlternateContent>
          <mc:Choice Requires="wps">
            <w:drawing>
              <wp:anchor distT="45720" distB="45720" distL="114300" distR="114300" simplePos="0" relativeHeight="251659264" behindDoc="0" locked="0" layoutInCell="1" allowOverlap="1" wp14:anchorId="3DC4F972" wp14:editId="778883AC">
                <wp:simplePos x="0" y="0"/>
                <wp:positionH relativeFrom="margin">
                  <wp:align>left</wp:align>
                </wp:positionH>
                <wp:positionV relativeFrom="paragraph">
                  <wp:posOffset>394970</wp:posOffset>
                </wp:positionV>
                <wp:extent cx="6353175" cy="4985385"/>
                <wp:effectExtent l="0" t="0" r="28575"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4985468"/>
                        </a:xfrm>
                        <a:prstGeom prst="rect">
                          <a:avLst/>
                        </a:prstGeom>
                        <a:solidFill>
                          <a:srgbClr val="FFFFFF"/>
                        </a:solidFill>
                        <a:ln w="9525">
                          <a:solidFill>
                            <a:srgbClr val="000000"/>
                          </a:solidFill>
                          <a:miter lim="800000"/>
                        </a:ln>
                      </wps:spPr>
                      <wps:txbx>
                        <w:txbxContent>
                          <w:p w14:paraId="6AE75388" w14:textId="77777777" w:rsidR="008F233A" w:rsidRPr="00A1115A" w:rsidRDefault="008F233A" w:rsidP="008F233A">
                            <w:r w:rsidRPr="00A1115A">
                              <w:t xml:space="preserve">For coherent UL MIMO, Table 6.4D.4-1 lists the maximum allowable difference between the measured relative power and phase errors between different antenna </w:t>
                            </w:r>
                            <w:r>
                              <w:t>connectors</w:t>
                            </w:r>
                            <w:r w:rsidRPr="00A1115A">
                              <w:t xml:space="preserve"> in any slot within the specified time window from the last transmitted SRS on the same antenna </w:t>
                            </w:r>
                            <w:r>
                              <w:t>connectors</w:t>
                            </w:r>
                            <w:r w:rsidRPr="00A1115A">
                              <w:t>, for the purpose of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14:paraId="477C71FB" w14:textId="77777777" w:rsidR="008F233A" w:rsidRPr="00A1115A" w:rsidRDefault="008F233A" w:rsidP="008F233A">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8F233A" w:rsidRPr="00A1115A" w14:paraId="4B04D8D3" w14:textId="77777777" w:rsidTr="00B62AD7">
                              <w:trPr>
                                <w:trHeight w:val="187"/>
                                <w:jc w:val="center"/>
                              </w:trPr>
                              <w:tc>
                                <w:tcPr>
                                  <w:tcW w:w="3260" w:type="dxa"/>
                                </w:tcPr>
                                <w:p w14:paraId="0C2D817B" w14:textId="77777777" w:rsidR="008F233A" w:rsidRPr="00A1115A" w:rsidRDefault="008F233A" w:rsidP="008F233A">
                                  <w:pPr>
                                    <w:pStyle w:val="TAH"/>
                                    <w:rPr>
                                      <w:rFonts w:cs="Arial"/>
                                    </w:rPr>
                                  </w:pPr>
                                  <w:r w:rsidRPr="00A1115A">
                                    <w:t>Difference of relative phase error</w:t>
                                  </w:r>
                                </w:p>
                              </w:tc>
                              <w:tc>
                                <w:tcPr>
                                  <w:tcW w:w="3048" w:type="dxa"/>
                                </w:tcPr>
                                <w:p w14:paraId="48CCF040" w14:textId="77777777" w:rsidR="008F233A" w:rsidRPr="00A1115A" w:rsidRDefault="008F233A" w:rsidP="008F233A">
                                  <w:pPr>
                                    <w:pStyle w:val="TAH"/>
                                  </w:pPr>
                                  <w:r w:rsidRPr="00A1115A">
                                    <w:t>Difference of relative power error</w:t>
                                  </w:r>
                                </w:p>
                              </w:tc>
                              <w:tc>
                                <w:tcPr>
                                  <w:tcW w:w="2694" w:type="dxa"/>
                                </w:tcPr>
                                <w:p w14:paraId="7929934D" w14:textId="77777777" w:rsidR="008F233A" w:rsidRPr="00A1115A" w:rsidRDefault="008F233A" w:rsidP="008F233A">
                                  <w:pPr>
                                    <w:pStyle w:val="TAH"/>
                                    <w:rPr>
                                      <w:rFonts w:cs="Arial"/>
                                    </w:rPr>
                                  </w:pPr>
                                  <w:r w:rsidRPr="00A1115A">
                                    <w:t>Time window</w:t>
                                  </w:r>
                                </w:p>
                              </w:tc>
                            </w:tr>
                            <w:tr w:rsidR="008F233A" w:rsidRPr="00A1115A" w14:paraId="6CED84EA" w14:textId="77777777" w:rsidTr="00B62AD7">
                              <w:trPr>
                                <w:trHeight w:val="187"/>
                                <w:jc w:val="center"/>
                              </w:trPr>
                              <w:tc>
                                <w:tcPr>
                                  <w:tcW w:w="3260" w:type="dxa"/>
                                  <w:vAlign w:val="center"/>
                                </w:tcPr>
                                <w:p w14:paraId="13FEE734" w14:textId="77777777" w:rsidR="008F233A" w:rsidRPr="00A1115A" w:rsidRDefault="008F233A" w:rsidP="008F233A">
                                  <w:pPr>
                                    <w:pStyle w:val="TAC"/>
                                    <w:rPr>
                                      <w:rFonts w:cs="Arial"/>
                                      <w:b/>
                                    </w:rPr>
                                  </w:pPr>
                                  <w:r w:rsidRPr="00A1115A">
                                    <w:t>40 degrees</w:t>
                                  </w:r>
                                </w:p>
                              </w:tc>
                              <w:tc>
                                <w:tcPr>
                                  <w:tcW w:w="3048" w:type="dxa"/>
                                  <w:vAlign w:val="center"/>
                                </w:tcPr>
                                <w:p w14:paraId="34F8737C" w14:textId="77777777" w:rsidR="008F233A" w:rsidRPr="00A1115A" w:rsidRDefault="008F233A" w:rsidP="008F233A">
                                  <w:pPr>
                                    <w:pStyle w:val="TAC"/>
                                    <w:rPr>
                                      <w:rFonts w:cs="Arial"/>
                                      <w:b/>
                                    </w:rPr>
                                  </w:pPr>
                                  <w:r w:rsidRPr="00A1115A">
                                    <w:t>4 dB</w:t>
                                  </w:r>
                                </w:p>
                              </w:tc>
                              <w:tc>
                                <w:tcPr>
                                  <w:tcW w:w="2694" w:type="dxa"/>
                                  <w:vAlign w:val="center"/>
                                </w:tcPr>
                                <w:p w14:paraId="3A731B5D" w14:textId="77777777" w:rsidR="008F233A" w:rsidRPr="00A1115A" w:rsidRDefault="008F233A" w:rsidP="008F233A">
                                  <w:pPr>
                                    <w:pStyle w:val="TAC"/>
                                    <w:rPr>
                                      <w:rFonts w:cs="Arial"/>
                                      <w:b/>
                                    </w:rPr>
                                  </w:pPr>
                                  <w:r w:rsidRPr="00A1115A">
                                    <w:t>20 msec</w:t>
                                  </w:r>
                                </w:p>
                              </w:tc>
                            </w:tr>
                          </w:tbl>
                          <w:p w14:paraId="6F1105CF" w14:textId="77777777" w:rsidR="008F233A" w:rsidRPr="00A1115A" w:rsidRDefault="008F233A" w:rsidP="008F233A"/>
                          <w:p w14:paraId="7B18B953" w14:textId="77777777" w:rsidR="008F233A" w:rsidRPr="00A1115A" w:rsidRDefault="008F233A" w:rsidP="008F233A">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14:paraId="7E8AB157"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SRS-config, or a change in PUSCH-config</w:t>
                            </w:r>
                          </w:p>
                          <w:p w14:paraId="29C2511D"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14:paraId="1EAE9EC7"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No measurement gap occurs</w:t>
                            </w:r>
                          </w:p>
                          <w:p w14:paraId="2C0DF895"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14:paraId="2F064020"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Active BWP remains the same</w:t>
                            </w:r>
                          </w:p>
                          <w:p w14:paraId="1DD6D6DB" w14:textId="77777777" w:rsidR="008F233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 xml:space="preserve">EN-DC and CA configuration is not changed for the UE (UE is not configured or de-configured with </w:t>
                            </w:r>
                            <w:proofErr w:type="spellStart"/>
                            <w:r w:rsidRPr="00A1115A">
                              <w:rPr>
                                <w:rFonts w:eastAsia="Malgun Gothic"/>
                                <w:lang w:val="en-US"/>
                              </w:rPr>
                              <w:t>PSCell</w:t>
                            </w:r>
                            <w:proofErr w:type="spellEnd"/>
                            <w:r w:rsidRPr="00A1115A">
                              <w:rPr>
                                <w:rFonts w:eastAsia="Malgun Gothic"/>
                                <w:lang w:val="en-US"/>
                              </w:rPr>
                              <w:t xml:space="preserve"> or </w:t>
                            </w:r>
                            <w:proofErr w:type="spellStart"/>
                            <w:r w:rsidRPr="00A1115A">
                              <w:rPr>
                                <w:rFonts w:eastAsia="Malgun Gothic"/>
                                <w:lang w:val="en-US"/>
                              </w:rPr>
                              <w:t>SCell</w:t>
                            </w:r>
                            <w:proofErr w:type="spellEnd"/>
                            <w:r w:rsidRPr="00A1115A">
                              <w:rPr>
                                <w:rFonts w:eastAsia="Malgun Gothic"/>
                                <w:lang w:val="en-US"/>
                              </w:rPr>
                              <w:t>(s))</w:t>
                            </w:r>
                          </w:p>
                          <w:p w14:paraId="55FD511F" w14:textId="77777777" w:rsidR="008F233A" w:rsidRPr="006A5D16" w:rsidRDefault="008F233A" w:rsidP="008F233A">
                            <w:pPr>
                              <w:pStyle w:val="B1"/>
                              <w:rPr>
                                <w:iCs/>
                                <w:lang w:eastAsia="zh-CN"/>
                              </w:rPr>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Pr>
                                <w:lang w:eastAsia="zh-CN"/>
                              </w:rPr>
                              <w:t>‘</w:t>
                            </w:r>
                            <w:proofErr w:type="spellStart"/>
                            <w:r w:rsidRPr="001E3089">
                              <w:rPr>
                                <w:lang w:eastAsia="zh-CN"/>
                              </w:rPr>
                              <w:t>fullCoherent</w:t>
                            </w:r>
                            <w:proofErr w:type="spellEnd"/>
                            <w:r>
                              <w:rPr>
                                <w:lang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the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D93B70">
                              <w:rPr>
                                <w:rFonts w:hint="eastAsia"/>
                                <w:i/>
                                <w:iCs/>
                                <w:lang w:val="en-US" w:eastAsia="zh-CN"/>
                              </w:rPr>
                              <w:t xml:space="preserve"> </w:t>
                            </w:r>
                            <w:r w:rsidRPr="00614958">
                              <w:rPr>
                                <w:rFonts w:hint="eastAsia"/>
                                <w:iCs/>
                                <w:lang w:val="en-US" w:eastAsia="zh-CN"/>
                              </w:rPr>
                              <w:t>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Pr="00D93B70">
                              <w:rPr>
                                <w:iCs/>
                                <w:lang w:val="en-US" w:eastAsia="zh-CN"/>
                              </w:rPr>
                              <w:t>‘</w:t>
                            </w:r>
                            <w:proofErr w:type="spellStart"/>
                            <w:r w:rsidRPr="001E3089">
                              <w:rPr>
                                <w:iCs/>
                                <w:lang w:val="en-US" w:eastAsia="zh-CN"/>
                              </w:rPr>
                              <w:t>nonCoherent</w:t>
                            </w:r>
                            <w:proofErr w:type="spellEnd"/>
                            <w:r w:rsidRPr="00D93B70">
                              <w:rPr>
                                <w:iCs/>
                                <w:lang w:val="en-US"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614958">
                              <w:rPr>
                                <w:rFonts w:hint="eastAsia"/>
                                <w:iCs/>
                                <w:lang w:val="en-US" w:eastAsia="zh-CN"/>
                              </w:rPr>
                              <w:t xml:space="preserve"> 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14:paraId="0ABA0085" w14:textId="77777777" w:rsidR="00DF1927" w:rsidRDefault="00DF1927">
                            <w:pPr>
                              <w:rPr>
                                <w:lang w:eastAsia="ko-KR"/>
                              </w:rPr>
                            </w:pPr>
                          </w:p>
                          <w:p w14:paraId="1CB2AD1C" w14:textId="77777777" w:rsidR="00DF1927" w:rsidRDefault="00DF1927"/>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3DC4F972" id="_x0000_t202" coordsize="21600,21600" o:spt="202" path="m,l,21600r21600,l21600,xe">
                <v:stroke joinstyle="miter"/>
                <v:path gradientshapeok="t" o:connecttype="rect"/>
              </v:shapetype>
              <v:shape id="Text Box 2" o:spid="_x0000_s1026" type="#_x0000_t202" style="position:absolute;left:0;text-align:left;margin-left:0;margin-top:31.1pt;width:500.25pt;height:392.55pt;z-index:251659264;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">
                <v:textbox>
                  <w:txbxContent>
                    <w:p w14:paraId="6AE75388" w14:textId="77777777" w:rsidR="008F233A" w:rsidRPr="00A1115A" w:rsidRDefault="008F233A" w:rsidP="008F233A">
                      <w:r w:rsidRPr="00A1115A">
                        <w:t xml:space="preserve">For coherent UL MIMO, Table 6.4D.4-1 lists the maximum allowable difference between the measured relative power and phase errors between different antenna </w:t>
                      </w:r>
                      <w:r>
                        <w:t>connectors</w:t>
                      </w:r>
                      <w:r w:rsidRPr="00A1115A">
                        <w:t xml:space="preserve"> in any slot within the specified time window from the last transmitted SRS on the same antenna </w:t>
                      </w:r>
                      <w:r>
                        <w:t>connectors</w:t>
                      </w:r>
                      <w:r w:rsidRPr="00A1115A">
                        <w:t>, for the purpose of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14:paraId="477C71FB" w14:textId="77777777" w:rsidR="008F233A" w:rsidRPr="00A1115A" w:rsidRDefault="008F233A" w:rsidP="008F233A">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8F233A" w:rsidRPr="00A1115A" w14:paraId="4B04D8D3" w14:textId="77777777" w:rsidTr="00B62AD7">
                        <w:trPr>
                          <w:trHeight w:val="187"/>
                          <w:jc w:val="center"/>
                        </w:trPr>
                        <w:tc>
                          <w:tcPr>
                            <w:tcW w:w="3260" w:type="dxa"/>
                          </w:tcPr>
                          <w:p w14:paraId="0C2D817B" w14:textId="77777777" w:rsidR="008F233A" w:rsidRPr="00A1115A" w:rsidRDefault="008F233A" w:rsidP="008F233A">
                            <w:pPr>
                              <w:pStyle w:val="TAH"/>
                              <w:rPr>
                                <w:rFonts w:cs="Arial"/>
                              </w:rPr>
                            </w:pPr>
                            <w:r w:rsidRPr="00A1115A">
                              <w:t>Difference of relative phase error</w:t>
                            </w:r>
                          </w:p>
                        </w:tc>
                        <w:tc>
                          <w:tcPr>
                            <w:tcW w:w="3048" w:type="dxa"/>
                          </w:tcPr>
                          <w:p w14:paraId="48CCF040" w14:textId="77777777" w:rsidR="008F233A" w:rsidRPr="00A1115A" w:rsidRDefault="008F233A" w:rsidP="008F233A">
                            <w:pPr>
                              <w:pStyle w:val="TAH"/>
                            </w:pPr>
                            <w:r w:rsidRPr="00A1115A">
                              <w:t>Difference of relative power error</w:t>
                            </w:r>
                          </w:p>
                        </w:tc>
                        <w:tc>
                          <w:tcPr>
                            <w:tcW w:w="2694" w:type="dxa"/>
                          </w:tcPr>
                          <w:p w14:paraId="7929934D" w14:textId="77777777" w:rsidR="008F233A" w:rsidRPr="00A1115A" w:rsidRDefault="008F233A" w:rsidP="008F233A">
                            <w:pPr>
                              <w:pStyle w:val="TAH"/>
                              <w:rPr>
                                <w:rFonts w:cs="Arial"/>
                              </w:rPr>
                            </w:pPr>
                            <w:r w:rsidRPr="00A1115A">
                              <w:t>Time window</w:t>
                            </w:r>
                          </w:p>
                        </w:tc>
                      </w:tr>
                      <w:tr w:rsidR="008F233A" w:rsidRPr="00A1115A" w14:paraId="6CED84EA" w14:textId="77777777" w:rsidTr="00B62AD7">
                        <w:trPr>
                          <w:trHeight w:val="187"/>
                          <w:jc w:val="center"/>
                        </w:trPr>
                        <w:tc>
                          <w:tcPr>
                            <w:tcW w:w="3260" w:type="dxa"/>
                            <w:vAlign w:val="center"/>
                          </w:tcPr>
                          <w:p w14:paraId="13FEE734" w14:textId="77777777" w:rsidR="008F233A" w:rsidRPr="00A1115A" w:rsidRDefault="008F233A" w:rsidP="008F233A">
                            <w:pPr>
                              <w:pStyle w:val="TAC"/>
                              <w:rPr>
                                <w:rFonts w:cs="Arial"/>
                                <w:b/>
                              </w:rPr>
                            </w:pPr>
                            <w:r w:rsidRPr="00A1115A">
                              <w:t>40 degrees</w:t>
                            </w:r>
                          </w:p>
                        </w:tc>
                        <w:tc>
                          <w:tcPr>
                            <w:tcW w:w="3048" w:type="dxa"/>
                            <w:vAlign w:val="center"/>
                          </w:tcPr>
                          <w:p w14:paraId="34F8737C" w14:textId="77777777" w:rsidR="008F233A" w:rsidRPr="00A1115A" w:rsidRDefault="008F233A" w:rsidP="008F233A">
                            <w:pPr>
                              <w:pStyle w:val="TAC"/>
                              <w:rPr>
                                <w:rFonts w:cs="Arial"/>
                                <w:b/>
                              </w:rPr>
                            </w:pPr>
                            <w:r w:rsidRPr="00A1115A">
                              <w:t>4 dB</w:t>
                            </w:r>
                          </w:p>
                        </w:tc>
                        <w:tc>
                          <w:tcPr>
                            <w:tcW w:w="2694" w:type="dxa"/>
                            <w:vAlign w:val="center"/>
                          </w:tcPr>
                          <w:p w14:paraId="3A731B5D" w14:textId="77777777" w:rsidR="008F233A" w:rsidRPr="00A1115A" w:rsidRDefault="008F233A" w:rsidP="008F233A">
                            <w:pPr>
                              <w:pStyle w:val="TAC"/>
                              <w:rPr>
                                <w:rFonts w:cs="Arial"/>
                                <w:b/>
                              </w:rPr>
                            </w:pPr>
                            <w:r w:rsidRPr="00A1115A">
                              <w:t>20 msec</w:t>
                            </w:r>
                          </w:p>
                        </w:tc>
                      </w:tr>
                    </w:tbl>
                    <w:p w14:paraId="6F1105CF" w14:textId="77777777" w:rsidR="008F233A" w:rsidRPr="00A1115A" w:rsidRDefault="008F233A" w:rsidP="008F233A"/>
                    <w:p w14:paraId="7B18B953" w14:textId="77777777" w:rsidR="008F233A" w:rsidRPr="00A1115A" w:rsidRDefault="008F233A" w:rsidP="008F233A">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14:paraId="7E8AB157"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SRS-config, or a change in PUSCH-config</w:t>
                      </w:r>
                    </w:p>
                    <w:p w14:paraId="29C2511D"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14:paraId="1EAE9EC7"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No measurement gap occurs</w:t>
                      </w:r>
                    </w:p>
                    <w:p w14:paraId="2C0DF895"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14:paraId="2F064020"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Active BWP remains the same</w:t>
                      </w:r>
                    </w:p>
                    <w:p w14:paraId="1DD6D6DB" w14:textId="77777777" w:rsidR="008F233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 xml:space="preserve">EN-DC and CA configuration is not changed for the UE (UE is not configured or de-configured with </w:t>
                      </w:r>
                      <w:proofErr w:type="spellStart"/>
                      <w:r w:rsidRPr="00A1115A">
                        <w:rPr>
                          <w:rFonts w:eastAsia="Malgun Gothic"/>
                          <w:lang w:val="en-US"/>
                        </w:rPr>
                        <w:t>PSCell</w:t>
                      </w:r>
                      <w:proofErr w:type="spellEnd"/>
                      <w:r w:rsidRPr="00A1115A">
                        <w:rPr>
                          <w:rFonts w:eastAsia="Malgun Gothic"/>
                          <w:lang w:val="en-US"/>
                        </w:rPr>
                        <w:t xml:space="preserve"> or </w:t>
                      </w:r>
                      <w:proofErr w:type="spellStart"/>
                      <w:r w:rsidRPr="00A1115A">
                        <w:rPr>
                          <w:rFonts w:eastAsia="Malgun Gothic"/>
                          <w:lang w:val="en-US"/>
                        </w:rPr>
                        <w:t>SCell</w:t>
                      </w:r>
                      <w:proofErr w:type="spellEnd"/>
                      <w:r w:rsidRPr="00A1115A">
                        <w:rPr>
                          <w:rFonts w:eastAsia="Malgun Gothic"/>
                          <w:lang w:val="en-US"/>
                        </w:rPr>
                        <w:t>(s))</w:t>
                      </w:r>
                    </w:p>
                    <w:p w14:paraId="55FD511F" w14:textId="77777777" w:rsidR="008F233A" w:rsidRPr="006A5D16" w:rsidRDefault="008F233A" w:rsidP="008F233A">
                      <w:pPr>
                        <w:pStyle w:val="B1"/>
                        <w:rPr>
                          <w:iCs/>
                          <w:lang w:eastAsia="zh-CN"/>
                        </w:rPr>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Pr>
                          <w:lang w:eastAsia="zh-CN"/>
                        </w:rPr>
                        <w:t>‘</w:t>
                      </w:r>
                      <w:proofErr w:type="spellStart"/>
                      <w:r w:rsidRPr="001E3089">
                        <w:rPr>
                          <w:lang w:eastAsia="zh-CN"/>
                        </w:rPr>
                        <w:t>fullCoherent</w:t>
                      </w:r>
                      <w:proofErr w:type="spellEnd"/>
                      <w:r>
                        <w:rPr>
                          <w:lang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the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D93B70">
                        <w:rPr>
                          <w:rFonts w:hint="eastAsia"/>
                          <w:i/>
                          <w:iCs/>
                          <w:lang w:val="en-US" w:eastAsia="zh-CN"/>
                        </w:rPr>
                        <w:t xml:space="preserve"> </w:t>
                      </w:r>
                      <w:r w:rsidRPr="00614958">
                        <w:rPr>
                          <w:rFonts w:hint="eastAsia"/>
                          <w:iCs/>
                          <w:lang w:val="en-US" w:eastAsia="zh-CN"/>
                        </w:rPr>
                        <w:t>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Pr="00D93B70">
                        <w:rPr>
                          <w:iCs/>
                          <w:lang w:val="en-US" w:eastAsia="zh-CN"/>
                        </w:rPr>
                        <w:t>‘</w:t>
                      </w:r>
                      <w:proofErr w:type="spellStart"/>
                      <w:r w:rsidRPr="001E3089">
                        <w:rPr>
                          <w:iCs/>
                          <w:lang w:val="en-US" w:eastAsia="zh-CN"/>
                        </w:rPr>
                        <w:t>nonCoherent</w:t>
                      </w:r>
                      <w:proofErr w:type="spellEnd"/>
                      <w:r w:rsidRPr="00D93B70">
                        <w:rPr>
                          <w:iCs/>
                          <w:lang w:val="en-US"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614958">
                        <w:rPr>
                          <w:rFonts w:hint="eastAsia"/>
                          <w:iCs/>
                          <w:lang w:val="en-US" w:eastAsia="zh-CN"/>
                        </w:rPr>
                        <w:t xml:space="preserve"> 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14:paraId="0ABA0085" w14:textId="77777777" w:rsidR="00DF1927" w:rsidRDefault="00DF1927">
                      <w:pPr>
                        <w:rPr>
                          <w:lang w:eastAsia="ko-KR"/>
                        </w:rPr>
                      </w:pPr>
                    </w:p>
                    <w:p w14:paraId="1CB2AD1C" w14:textId="77777777" w:rsidR="00DF1927" w:rsidRDefault="00DF1927"/>
                  </w:txbxContent>
                </v:textbox>
                <w10:wrap type="square" anchorx="margin"/>
              </v:shape>
            </w:pict>
          </mc:Fallback>
        </mc:AlternateContent>
      </w:r>
      <w:r>
        <w:rPr>
          <w:lang w:eastAsia="zh-CN"/>
        </w:rPr>
        <w:t xml:space="preserve"> For a coherent PUSCH transmission, in RAN1’s understanding, the following coherence requirements are defined in RAN4 specification. </w:t>
      </w:r>
    </w:p>
    <w:p w14:paraId="7885E9BF" w14:textId="77777777" w:rsidR="00DF1927" w:rsidRDefault="004962C4">
      <w:pPr>
        <w:jc w:val="both"/>
        <w:rPr>
          <w:lang w:eastAsia="zh-CN"/>
        </w:rPr>
      </w:pPr>
      <w:r>
        <w:rPr>
          <w:lang w:eastAsia="zh-CN"/>
        </w:rPr>
        <w:lastRenderedPageBreak/>
        <w:t xml:space="preserve">In Rel-18 </w:t>
      </w:r>
      <w:proofErr w:type="spellStart"/>
      <w:r>
        <w:rPr>
          <w:lang w:eastAsia="zh-CN"/>
        </w:rPr>
        <w:t>NR_MIMO_evo_DL_UL</w:t>
      </w:r>
      <w:proofErr w:type="spellEnd"/>
      <w:r>
        <w:rPr>
          <w:lang w:eastAsia="zh-CN"/>
        </w:rPr>
        <w:t xml:space="preserve">, RAN1 introduced a feature to TDM 8-port SRS transmission on two consecutive OFDM symbols, i.e., SRS ports {1000, 1001, 1004, 1005} are transmitted on the first OFDM symbol, while SRS ports {1002, 1003, 1006, 1007} are transmitted on the second OFDM symbol. </w:t>
      </w:r>
    </w:p>
    <w:p w14:paraId="44654B2F" w14:textId="7657D92E" w:rsidR="00DF1927" w:rsidRDefault="004962C4">
      <w:pPr>
        <w:jc w:val="both"/>
        <w:rPr>
          <w:lang w:eastAsia="zh-CN"/>
        </w:rPr>
      </w:pPr>
      <w:r>
        <w:rPr>
          <w:lang w:eastAsia="zh-CN"/>
        </w:rPr>
        <w:t>For a coherent 8Tx PUSCH transmission, with TDMed SRS transmission, when one SRS OFDM symbol is dropped due to overlapping with other higher priority UL transmission (which is referred as partial SRS dropping), it is questionable whether coherence between SRS and PUSCH can still be maintained. As illustrated in Figure 1, with SRS periodicity of 20 slots, for the most recent two SRS transmission occasions before the scheduled PUSCH, if the 1</w:t>
      </w:r>
      <w:r>
        <w:rPr>
          <w:vertAlign w:val="superscript"/>
          <w:lang w:eastAsia="zh-CN"/>
        </w:rPr>
        <w:t>st</w:t>
      </w:r>
      <w:r>
        <w:rPr>
          <w:lang w:eastAsia="zh-CN"/>
        </w:rPr>
        <w:t xml:space="preserve"> SRS symbol in the first SRS transmission occasion is dropped and the 2</w:t>
      </w:r>
      <w:r>
        <w:rPr>
          <w:vertAlign w:val="superscript"/>
          <w:lang w:eastAsia="zh-CN"/>
        </w:rPr>
        <w:t>nd</w:t>
      </w:r>
      <w:r>
        <w:rPr>
          <w:lang w:eastAsia="zh-CN"/>
        </w:rPr>
        <w:t xml:space="preserve"> SRS symbol in the second SRS transmission occasion is dropped, can the UE still maintain relative power and phase coherence of the 8 ports {1000, 1001, 1004, 1005, 1002, 1003, 1006, 1007} over the defined time window between the SRS and PUSCH given there could be a random phase and power change between sounded ports {1002, 1003, 1006, 1007} in slot n and {1000, 1001, 1004, 1005} in slot n+20 due to other UL/DL transmission/reception between slot n and slot n+20? If the UE can keep relative power and phase coherence in this case, what is the definition of “</w:t>
      </w:r>
      <w:r>
        <w:t>the last transmitted SRS on the same antenna ports”?</w:t>
      </w:r>
      <w:r>
        <w:rPr>
          <w:rFonts w:hint="eastAsia"/>
          <w:lang w:val="en-US" w:eastAsia="zh-CN"/>
        </w:rPr>
        <w:t xml:space="preserve"> For another case illustrated in Figure 2, a SRS resource is configured with repetition, and the 8 ports are mapped onto 4 consecutive OFDM symbols, if part of the SRS symbols (i.e., the 2</w:t>
      </w:r>
      <w:r>
        <w:rPr>
          <w:rFonts w:hint="eastAsia"/>
          <w:vertAlign w:val="superscript"/>
          <w:lang w:val="en-US" w:eastAsia="zh-CN"/>
        </w:rPr>
        <w:t>nd</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SRS symbols) are dropped and the 8 ports are transmitted over non-consecutive OFDM symbols (i.e., ports {1000, 10001, 1004, 1005} are transmitted over the 1</w:t>
      </w:r>
      <w:r>
        <w:rPr>
          <w:rFonts w:hint="eastAsia"/>
          <w:vertAlign w:val="superscript"/>
          <w:lang w:val="en-US" w:eastAsia="zh-CN"/>
        </w:rPr>
        <w:t>st</w:t>
      </w:r>
      <w:r>
        <w:rPr>
          <w:rFonts w:hint="eastAsia"/>
          <w:lang w:val="en-US" w:eastAsia="zh-CN"/>
        </w:rPr>
        <w:t xml:space="preserve"> SRS symbol, and ports {1002, 1003, 1006, 1007} are transmitted over the 4</w:t>
      </w:r>
      <w:r>
        <w:rPr>
          <w:rFonts w:hint="eastAsia"/>
          <w:vertAlign w:val="superscript"/>
          <w:lang w:val="en-US" w:eastAsia="zh-CN"/>
        </w:rPr>
        <w:t>th</w:t>
      </w:r>
      <w:r>
        <w:rPr>
          <w:rFonts w:hint="eastAsia"/>
          <w:lang w:val="en-US" w:eastAsia="zh-CN"/>
        </w:rPr>
        <w:t xml:space="preserve"> SRS symbol), can the UE still maintain relative power and phase coherence of the 8 ports {1000, 1001, 1004, 1005, 1002, 1003, 1006, 1007} over the defined time window between the SRS and associated PUSCH given there could be a random phase and power change between sounded ports {1002, 1003, 1006, 1007} over the 1</w:t>
      </w:r>
      <w:r>
        <w:rPr>
          <w:rFonts w:hint="eastAsia"/>
          <w:vertAlign w:val="superscript"/>
          <w:lang w:val="en-US" w:eastAsia="zh-CN"/>
        </w:rPr>
        <w:t>st</w:t>
      </w:r>
      <w:r>
        <w:rPr>
          <w:rFonts w:hint="eastAsia"/>
          <w:lang w:val="en-US" w:eastAsia="zh-CN"/>
        </w:rPr>
        <w:t xml:space="preserve"> SRS symbol and {1000, 1001, 1004, 1005} over the 4</w:t>
      </w:r>
      <w:r>
        <w:rPr>
          <w:rFonts w:hint="eastAsia"/>
          <w:vertAlign w:val="superscript"/>
          <w:lang w:val="en-US" w:eastAsia="zh-CN"/>
        </w:rPr>
        <w:t>th</w:t>
      </w:r>
      <w:r>
        <w:rPr>
          <w:rFonts w:hint="eastAsia"/>
          <w:lang w:val="en-US" w:eastAsia="zh-CN"/>
        </w:rPr>
        <w:t xml:space="preserve"> SRS symbol?</w:t>
      </w:r>
      <w:r>
        <w:t xml:space="preserve"> </w:t>
      </w:r>
      <w:r>
        <w:rPr>
          <w:lang w:eastAsia="zh-CN"/>
        </w:rPr>
        <w:t xml:space="preserve">If the UE can keep relative power and phase coherence in </w:t>
      </w:r>
      <w:proofErr w:type="spellStart"/>
      <w:r>
        <w:rPr>
          <w:lang w:eastAsia="zh-CN"/>
        </w:rPr>
        <w:t>th</w:t>
      </w:r>
      <w:proofErr w:type="spellEnd"/>
      <w:r>
        <w:rPr>
          <w:rFonts w:hint="eastAsia"/>
          <w:lang w:val="en-US" w:eastAsia="zh-CN"/>
        </w:rPr>
        <w:t>ese</w:t>
      </w:r>
      <w:r>
        <w:rPr>
          <w:lang w:eastAsia="zh-CN"/>
        </w:rPr>
        <w:t xml:space="preserve"> case</w:t>
      </w:r>
      <w:r>
        <w:rPr>
          <w:rFonts w:hint="eastAsia"/>
          <w:lang w:val="en-US" w:eastAsia="zh-CN"/>
        </w:rPr>
        <w:t>s</w:t>
      </w:r>
      <w:r>
        <w:t xml:space="preserve">, what are the conditions for UE to keep the </w:t>
      </w:r>
      <w:r>
        <w:rPr>
          <w:lang w:eastAsia="zh-CN"/>
        </w:rPr>
        <w:t xml:space="preserve">relative power and phase coherence? </w:t>
      </w:r>
      <w:r>
        <w:t xml:space="preserve">If the UE cannot </w:t>
      </w:r>
      <w:r>
        <w:rPr>
          <w:lang w:eastAsia="zh-CN"/>
        </w:rPr>
        <w:t>keep relative power and phase coherence in this case among all 8 SRS ports, can the UE keep relative power and phase coherence in this case among 4 SRS ports, such as among {1000, 1001, 1004, 1005} or among {1002, 1003, 1006, 1007}, respectively?</w:t>
      </w:r>
    </w:p>
    <w:p w14:paraId="06962765" w14:textId="77777777" w:rsidR="00DF1927" w:rsidRDefault="004962C4" w:rsidP="003C13CD">
      <w:pPr>
        <w:keepNext/>
        <w:jc w:val="center"/>
      </w:pPr>
      <w:r>
        <w:rPr>
          <w:noProof/>
          <w:lang w:eastAsia="zh-CN"/>
        </w:rPr>
        <w:drawing>
          <wp:inline distT="0" distB="0" distL="0" distR="0" wp14:anchorId="48A272A4" wp14:editId="1B14CA75">
            <wp:extent cx="5422265" cy="2262505"/>
            <wp:effectExtent l="0" t="0" r="6985" b="4445"/>
            <wp:docPr id="1020930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30565"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39668" cy="2269702"/>
                    </a:xfrm>
                    <a:prstGeom prst="rect">
                      <a:avLst/>
                    </a:prstGeom>
                    <a:noFill/>
                    <a:ln>
                      <a:noFill/>
                    </a:ln>
                  </pic:spPr>
                </pic:pic>
              </a:graphicData>
            </a:graphic>
          </wp:inline>
        </w:drawing>
      </w:r>
    </w:p>
    <w:p w14:paraId="497203DD" w14:textId="77777777" w:rsidR="00DF1927" w:rsidRDefault="004962C4">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PUSCH transmission following 2 partial SRS dropping in different slots</w:t>
      </w:r>
    </w:p>
    <w:p w14:paraId="360B1BA3" w14:textId="77777777" w:rsidR="00DF1927" w:rsidRDefault="00DF1927"/>
    <w:p w14:paraId="63301AB3" w14:textId="77777777" w:rsidR="00DF1927" w:rsidRDefault="004962C4">
      <w:pPr>
        <w:jc w:val="center"/>
      </w:pPr>
      <w:r>
        <w:rPr>
          <w:noProof/>
        </w:rPr>
        <w:drawing>
          <wp:inline distT="0" distB="0" distL="0" distR="0" wp14:anchorId="07A7ABEC" wp14:editId="467B1FCD">
            <wp:extent cx="5048250" cy="1080135"/>
            <wp:effectExtent l="0" t="0" r="11430" b="1905"/>
            <wp:docPr id="1650714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714178"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t="21250"/>
                    <a:stretch>
                      <a:fillRect/>
                    </a:stretch>
                  </pic:blipFill>
                  <pic:spPr>
                    <a:xfrm>
                      <a:off x="0" y="0"/>
                      <a:ext cx="5048250" cy="1080135"/>
                    </a:xfrm>
                    <a:prstGeom prst="rect">
                      <a:avLst/>
                    </a:prstGeom>
                    <a:noFill/>
                    <a:ln>
                      <a:noFill/>
                    </a:ln>
                  </pic:spPr>
                </pic:pic>
              </a:graphicData>
            </a:graphic>
          </wp:inline>
        </w:drawing>
      </w:r>
    </w:p>
    <w:p w14:paraId="477D20BD" w14:textId="77777777" w:rsidR="00DF1927" w:rsidRDefault="004962C4">
      <w:pPr>
        <w:pStyle w:val="Caption"/>
        <w:jc w:val="center"/>
      </w:pPr>
      <w:r>
        <w:t xml:space="preserve">Figure </w:t>
      </w:r>
      <w:r>
        <w:fldChar w:fldCharType="begin"/>
      </w:r>
      <w:r>
        <w:instrText xml:space="preserve"> SEQ Figure \* ARABIC </w:instrText>
      </w:r>
      <w:r>
        <w:fldChar w:fldCharType="separate"/>
      </w:r>
      <w:r>
        <w:t>2</w:t>
      </w:r>
      <w:r>
        <w:fldChar w:fldCharType="end"/>
      </w:r>
      <w:r>
        <w:t xml:space="preserve"> PUSCH transmission following partial SRS dropping in one slot configured with SRS repetition</w:t>
      </w:r>
    </w:p>
    <w:p w14:paraId="265DD917" w14:textId="77777777" w:rsidR="00DF1927" w:rsidRPr="003C13CD" w:rsidRDefault="00DF1927">
      <w:pPr>
        <w:jc w:val="center"/>
      </w:pPr>
    </w:p>
    <w:p w14:paraId="795E0671" w14:textId="42A8F6DF" w:rsidR="00DF1927" w:rsidRDefault="00C55E62">
      <w:pPr>
        <w:jc w:val="both"/>
        <w:rPr>
          <w:lang w:eastAsia="zh-CN"/>
        </w:rPr>
      </w:pPr>
      <w:r w:rsidRPr="00C55E62">
        <w:rPr>
          <w:rStyle w:val="Strong"/>
          <w:noProof/>
        </w:rPr>
        <w:lastRenderedPageBreak/>
        <mc:AlternateContent>
          <mc:Choice Requires="wps">
            <w:drawing>
              <wp:anchor distT="45720" distB="45720" distL="114300" distR="114300" simplePos="0" relativeHeight="251662336" behindDoc="0" locked="0" layoutInCell="1" allowOverlap="1" wp14:anchorId="619ED873" wp14:editId="3DB9B298">
                <wp:simplePos x="0" y="0"/>
                <wp:positionH relativeFrom="column">
                  <wp:posOffset>6985</wp:posOffset>
                </wp:positionH>
                <wp:positionV relativeFrom="paragraph">
                  <wp:posOffset>275590</wp:posOffset>
                </wp:positionV>
                <wp:extent cx="6189345" cy="1965960"/>
                <wp:effectExtent l="0" t="0" r="20955" b="15240"/>
                <wp:wrapSquare wrapText="bothSides"/>
                <wp:docPr id="211087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345" cy="1965960"/>
                        </a:xfrm>
                        <a:prstGeom prst="rect">
                          <a:avLst/>
                        </a:prstGeom>
                        <a:solidFill>
                          <a:srgbClr val="FFFFFF"/>
                        </a:solidFill>
                        <a:ln w="9525">
                          <a:solidFill>
                            <a:srgbClr val="000000"/>
                          </a:solidFill>
                          <a:miter lim="800000"/>
                          <a:headEnd/>
                          <a:tailEnd/>
                        </a:ln>
                      </wps:spPr>
                      <wps:txbx>
                        <w:txbxContent>
                          <w:p w14:paraId="278FE693" w14:textId="31536C4F" w:rsidR="00C55E62" w:rsidRDefault="00C55E62" w:rsidP="00C55E62">
                            <w:pPr>
                              <w:spacing w:before="100" w:beforeAutospacing="1"/>
                              <w:rPr>
                                <w:rStyle w:val="Strong"/>
                              </w:rPr>
                            </w:pPr>
                            <w:r>
                              <w:rPr>
                                <w:rStyle w:val="Strong"/>
                              </w:rPr>
                              <w:t>Conclusion</w:t>
                            </w:r>
                          </w:p>
                          <w:p w14:paraId="568D5324" w14:textId="77777777" w:rsidR="00C55E62" w:rsidRDefault="00C55E62" w:rsidP="00C55E62">
                            <w:pPr>
                              <w:spacing w:before="100" w:beforeAutospacing="1"/>
                              <w:rPr>
                                <w:rStyle w:val="Strong"/>
                                <w:rFonts w:eastAsia="Times New Roman"/>
                                <w:b w:val="0"/>
                                <w:bCs w:val="0"/>
                                <w:color w:val="FF0000"/>
                              </w:rPr>
                            </w:pPr>
                            <w:r>
                              <w:rPr>
                                <w:rStyle w:val="Strong"/>
                                <w:b w:val="0"/>
                                <w:bCs w:val="0"/>
                              </w:rPr>
                              <w:t xml:space="preserve">For an 8-port SRS resource in a SRS resource set with usage ‘codebook’ </w:t>
                            </w:r>
                            <w:r>
                              <w:rPr>
                                <w:rStyle w:val="Strong"/>
                                <w:b w:val="0"/>
                                <w:bCs w:val="0"/>
                                <w:color w:val="FF0000"/>
                              </w:rPr>
                              <w:t>/ ‘</w:t>
                            </w:r>
                            <w:proofErr w:type="spellStart"/>
                            <w:r>
                              <w:rPr>
                                <w:rStyle w:val="Strong"/>
                                <w:b w:val="0"/>
                                <w:bCs w:val="0"/>
                                <w:color w:val="FF0000"/>
                              </w:rPr>
                              <w:t>antennaSwitching</w:t>
                            </w:r>
                            <w:proofErr w:type="spellEnd"/>
                            <w:r>
                              <w:rPr>
                                <w:rStyle w:val="Strong"/>
                                <w:b w:val="0"/>
                                <w:bCs w:val="0"/>
                                <w:color w:val="FF0000"/>
                              </w:rPr>
                              <w:t>’</w:t>
                            </w:r>
                            <w:r>
                              <w:rPr>
                                <w:rStyle w:val="Strong"/>
                                <w:b w:val="0"/>
                                <w:bCs w:val="0"/>
                              </w:rPr>
                              <w:t xml:space="preserve"> and with TDM factor s = 2, </w:t>
                            </w:r>
                            <w:r>
                              <w:rPr>
                                <w:rStyle w:val="Strong"/>
                                <w:b w:val="0"/>
                                <w:bCs w:val="0"/>
                                <w:strike/>
                                <w:color w:val="FF0000"/>
                              </w:rPr>
                              <w:t>the 8 ports being fully/partially coherent,</w:t>
                            </w:r>
                            <w:r>
                              <w:rPr>
                                <w:rStyle w:val="Strong"/>
                                <w:b w:val="0"/>
                                <w:bCs w:val="0"/>
                                <w:color w:val="FF0000"/>
                              </w:rPr>
                              <w:t xml:space="preserve"> </w:t>
                            </w:r>
                            <w:r>
                              <w:rPr>
                                <w:rStyle w:val="Strong"/>
                                <w:b w:val="0"/>
                                <w:bCs w:val="0"/>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Pr>
                                <w:rStyle w:val="Strong"/>
                                <w:rFonts w:eastAsia="Times New Roman"/>
                                <w:b w:val="0"/>
                                <w:bCs w:val="0"/>
                              </w:rPr>
                              <w:t xml:space="preserve">the SRS on the rest of OFDM symbols within the group of {1, 2, </w:t>
                            </w:r>
                            <w:r>
                              <w:rPr>
                                <w:rStyle w:val="Strong"/>
                                <w:rFonts w:eastAsia="DengXian"/>
                                <w:b w:val="0"/>
                                <w:bCs w:val="0"/>
                                <w:lang w:eastAsia="ko-KR"/>
                              </w:rPr>
                              <w:t>…</w:t>
                            </w:r>
                            <w:r>
                              <w:rPr>
                                <w:rStyle w:val="Strong"/>
                                <w:rFonts w:eastAsia="Times New Roman"/>
                                <w:b w:val="0"/>
                                <w:bCs w:val="0"/>
                              </w:rPr>
                              <w:t xml:space="preserve">, s}. </w:t>
                            </w:r>
                          </w:p>
                          <w:p w14:paraId="06BB7FB2" w14:textId="77777777" w:rsidR="00C55E62" w:rsidRDefault="00C55E62" w:rsidP="00C55E62">
                            <w:pPr>
                              <w:numPr>
                                <w:ilvl w:val="1"/>
                                <w:numId w:val="6"/>
                              </w:numPr>
                              <w:overflowPunct/>
                              <w:autoSpaceDE/>
                              <w:autoSpaceDN/>
                              <w:adjustRightInd/>
                              <w:spacing w:after="0"/>
                              <w:textAlignment w:val="auto"/>
                              <w:rPr>
                                <w:lang w:eastAsia="zh-CN"/>
                              </w:rPr>
                            </w:pPr>
                            <w:r>
                              <w:rPr>
                                <w:lang w:eastAsia="zh-CN"/>
                              </w:rPr>
                              <w:t xml:space="preserve">Above does not imply that UE can or cannot maintain phase coherence from partially dropped SRS resource to the next PUSCH </w:t>
                            </w:r>
                            <w:proofErr w:type="gramStart"/>
                            <w:r>
                              <w:rPr>
                                <w:lang w:eastAsia="zh-CN"/>
                              </w:rPr>
                              <w:t>transmission</w:t>
                            </w:r>
                            <w:proofErr w:type="gramEnd"/>
                          </w:p>
                          <w:p w14:paraId="621E8D8E" w14:textId="77777777" w:rsidR="00C55E62" w:rsidRDefault="00C55E62" w:rsidP="00C55E62">
                            <w:pPr>
                              <w:numPr>
                                <w:ilvl w:val="1"/>
                                <w:numId w:val="6"/>
                              </w:numPr>
                              <w:overflowPunct/>
                              <w:autoSpaceDE/>
                              <w:autoSpaceDN/>
                              <w:adjustRightInd/>
                              <w:spacing w:after="0"/>
                              <w:textAlignment w:val="auto"/>
                              <w:rPr>
                                <w:lang w:eastAsia="zh-CN"/>
                              </w:rPr>
                            </w:pPr>
                            <w:r>
                              <w:rPr>
                                <w:lang w:eastAsia="zh-CN"/>
                              </w:rPr>
                              <w:t>(</w:t>
                            </w:r>
                            <w:r>
                              <w:rPr>
                                <w:highlight w:val="green"/>
                                <w:lang w:eastAsia="zh-CN"/>
                              </w:rPr>
                              <w:t>Agreement</w:t>
                            </w:r>
                            <w:r>
                              <w:rPr>
                                <w:lang w:eastAsia="zh-CN"/>
                              </w:rPr>
                              <w:t xml:space="preserve">) Prepare a LS to inform RAN4 and ask if the UE can or cannot maintain phase </w:t>
                            </w:r>
                            <w:proofErr w:type="gramStart"/>
                            <w:r>
                              <w:rPr>
                                <w:lang w:eastAsia="zh-CN"/>
                              </w:rPr>
                              <w:t>coherence</w:t>
                            </w:r>
                            <w:proofErr w:type="gramEnd"/>
                          </w:p>
                          <w:p w14:paraId="49295BC6" w14:textId="77777777" w:rsidR="00C55E62" w:rsidRDefault="00C55E62" w:rsidP="00C55E62">
                            <w:pPr>
                              <w:rPr>
                                <w:lang w:eastAsia="zh-CN"/>
                              </w:rPr>
                            </w:pPr>
                            <w:r>
                              <w:rPr>
                                <w:lang w:eastAsia="zh-CN"/>
                              </w:rPr>
                              <w:t xml:space="preserve">No additional RAN1 spec change will be introduced to support this </w:t>
                            </w:r>
                            <w:proofErr w:type="gramStart"/>
                            <w:r>
                              <w:rPr>
                                <w:lang w:eastAsia="zh-CN"/>
                              </w:rPr>
                              <w:t>feature</w:t>
                            </w:r>
                            <w:proofErr w:type="gramEnd"/>
                          </w:p>
                          <w:p w14:paraId="11958728" w14:textId="31E82154" w:rsidR="00C55E62" w:rsidRDefault="00C55E6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9ED873" id="_x0000_s1027" type="#_x0000_t202" style="position:absolute;left:0;text-align:left;margin-left:.55pt;margin-top:21.7pt;width:487.35pt;height:154.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">
                <v:textbox>
                  <w:txbxContent>
                    <w:p w14:paraId="278FE693" w14:textId="31536C4F" w:rsidR="00C55E62" w:rsidRDefault="00C55E62" w:rsidP="00C55E62">
                      <w:pPr>
                        <w:spacing w:before="100" w:beforeAutospacing="1"/>
                        <w:rPr>
                          <w:rStyle w:val="Strong"/>
                        </w:rPr>
                      </w:pPr>
                      <w:r>
                        <w:rPr>
                          <w:rStyle w:val="Strong"/>
                        </w:rPr>
                        <w:t>Conclusion</w:t>
                      </w:r>
                    </w:p>
                    <w:p w14:paraId="568D5324" w14:textId="77777777" w:rsidR="00C55E62" w:rsidRDefault="00C55E62" w:rsidP="00C55E62">
                      <w:pPr>
                        <w:spacing w:before="100" w:beforeAutospacing="1"/>
                        <w:rPr>
                          <w:rStyle w:val="Strong"/>
                          <w:rFonts w:eastAsia="Times New Roman"/>
                          <w:b w:val="0"/>
                          <w:bCs w:val="0"/>
                          <w:color w:val="FF0000"/>
                        </w:rPr>
                      </w:pPr>
                      <w:r>
                        <w:rPr>
                          <w:rStyle w:val="Strong"/>
                          <w:b w:val="0"/>
                          <w:bCs w:val="0"/>
                        </w:rPr>
                        <w:t xml:space="preserve">For an 8-port SRS resource in a SRS resource set with usage ‘codebook’ </w:t>
                      </w:r>
                      <w:r>
                        <w:rPr>
                          <w:rStyle w:val="Strong"/>
                          <w:b w:val="0"/>
                          <w:bCs w:val="0"/>
                          <w:color w:val="FF0000"/>
                        </w:rPr>
                        <w:t>/ ‘</w:t>
                      </w:r>
                      <w:proofErr w:type="spellStart"/>
                      <w:r>
                        <w:rPr>
                          <w:rStyle w:val="Strong"/>
                          <w:b w:val="0"/>
                          <w:bCs w:val="0"/>
                          <w:color w:val="FF0000"/>
                        </w:rPr>
                        <w:t>antennaSwitching</w:t>
                      </w:r>
                      <w:proofErr w:type="spellEnd"/>
                      <w:r>
                        <w:rPr>
                          <w:rStyle w:val="Strong"/>
                          <w:b w:val="0"/>
                          <w:bCs w:val="0"/>
                          <w:color w:val="FF0000"/>
                        </w:rPr>
                        <w:t>’</w:t>
                      </w:r>
                      <w:r>
                        <w:rPr>
                          <w:rStyle w:val="Strong"/>
                          <w:b w:val="0"/>
                          <w:bCs w:val="0"/>
                        </w:rPr>
                        <w:t xml:space="preserve"> and with TDM factor s = 2, </w:t>
                      </w:r>
                      <w:r>
                        <w:rPr>
                          <w:rStyle w:val="Strong"/>
                          <w:b w:val="0"/>
                          <w:bCs w:val="0"/>
                          <w:strike/>
                          <w:color w:val="FF0000"/>
                        </w:rPr>
                        <w:t>the 8 ports being fully/partially coherent,</w:t>
                      </w:r>
                      <w:r>
                        <w:rPr>
                          <w:rStyle w:val="Strong"/>
                          <w:b w:val="0"/>
                          <w:bCs w:val="0"/>
                          <w:color w:val="FF0000"/>
                        </w:rPr>
                        <w:t xml:space="preserve"> </w:t>
                      </w:r>
                      <w:r>
                        <w:rPr>
                          <w:rStyle w:val="Strong"/>
                          <w:b w:val="0"/>
                          <w:bCs w:val="0"/>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Pr>
                          <w:rStyle w:val="Strong"/>
                          <w:rFonts w:eastAsia="Times New Roman"/>
                          <w:b w:val="0"/>
                          <w:bCs w:val="0"/>
                        </w:rPr>
                        <w:t xml:space="preserve">the SRS on the rest of OFDM symbols within the group of {1, 2, </w:t>
                      </w:r>
                      <w:r>
                        <w:rPr>
                          <w:rStyle w:val="Strong"/>
                          <w:rFonts w:eastAsia="DengXian"/>
                          <w:b w:val="0"/>
                          <w:bCs w:val="0"/>
                          <w:lang w:eastAsia="ko-KR"/>
                        </w:rPr>
                        <w:t>…</w:t>
                      </w:r>
                      <w:r>
                        <w:rPr>
                          <w:rStyle w:val="Strong"/>
                          <w:rFonts w:eastAsia="Times New Roman"/>
                          <w:b w:val="0"/>
                          <w:bCs w:val="0"/>
                        </w:rPr>
                        <w:t xml:space="preserve">, s}. </w:t>
                      </w:r>
                    </w:p>
                    <w:p w14:paraId="06BB7FB2" w14:textId="77777777" w:rsidR="00C55E62" w:rsidRDefault="00C55E62" w:rsidP="00C55E62">
                      <w:pPr>
                        <w:numPr>
                          <w:ilvl w:val="1"/>
                          <w:numId w:val="6"/>
                        </w:numPr>
                        <w:overflowPunct/>
                        <w:autoSpaceDE/>
                        <w:autoSpaceDN/>
                        <w:adjustRightInd/>
                        <w:spacing w:after="0"/>
                        <w:textAlignment w:val="auto"/>
                        <w:rPr>
                          <w:lang w:eastAsia="zh-CN"/>
                        </w:rPr>
                      </w:pPr>
                      <w:r>
                        <w:rPr>
                          <w:lang w:eastAsia="zh-CN"/>
                        </w:rPr>
                        <w:t xml:space="preserve">Above does not imply that UE can or cannot maintain phase coherence from partially dropped SRS resource to the next PUSCH </w:t>
                      </w:r>
                      <w:proofErr w:type="gramStart"/>
                      <w:r>
                        <w:rPr>
                          <w:lang w:eastAsia="zh-CN"/>
                        </w:rPr>
                        <w:t>transmission</w:t>
                      </w:r>
                      <w:proofErr w:type="gramEnd"/>
                    </w:p>
                    <w:p w14:paraId="621E8D8E" w14:textId="77777777" w:rsidR="00C55E62" w:rsidRDefault="00C55E62" w:rsidP="00C55E62">
                      <w:pPr>
                        <w:numPr>
                          <w:ilvl w:val="1"/>
                          <w:numId w:val="6"/>
                        </w:numPr>
                        <w:overflowPunct/>
                        <w:autoSpaceDE/>
                        <w:autoSpaceDN/>
                        <w:adjustRightInd/>
                        <w:spacing w:after="0"/>
                        <w:textAlignment w:val="auto"/>
                        <w:rPr>
                          <w:lang w:eastAsia="zh-CN"/>
                        </w:rPr>
                      </w:pPr>
                      <w:r>
                        <w:rPr>
                          <w:lang w:eastAsia="zh-CN"/>
                        </w:rPr>
                        <w:t>(</w:t>
                      </w:r>
                      <w:r>
                        <w:rPr>
                          <w:highlight w:val="green"/>
                          <w:lang w:eastAsia="zh-CN"/>
                        </w:rPr>
                        <w:t>Agreement</w:t>
                      </w:r>
                      <w:r>
                        <w:rPr>
                          <w:lang w:eastAsia="zh-CN"/>
                        </w:rPr>
                        <w:t xml:space="preserve">) Prepare a LS to inform RAN4 and ask if the UE can or cannot maintain phase </w:t>
                      </w:r>
                      <w:proofErr w:type="gramStart"/>
                      <w:r>
                        <w:rPr>
                          <w:lang w:eastAsia="zh-CN"/>
                        </w:rPr>
                        <w:t>coherence</w:t>
                      </w:r>
                      <w:proofErr w:type="gramEnd"/>
                    </w:p>
                    <w:p w14:paraId="49295BC6" w14:textId="77777777" w:rsidR="00C55E62" w:rsidRDefault="00C55E62" w:rsidP="00C55E62">
                      <w:pPr>
                        <w:rPr>
                          <w:lang w:eastAsia="zh-CN"/>
                        </w:rPr>
                      </w:pPr>
                      <w:r>
                        <w:rPr>
                          <w:lang w:eastAsia="zh-CN"/>
                        </w:rPr>
                        <w:t xml:space="preserve">No additional RAN1 spec change will be introduced to support this </w:t>
                      </w:r>
                      <w:proofErr w:type="gramStart"/>
                      <w:r>
                        <w:rPr>
                          <w:lang w:eastAsia="zh-CN"/>
                        </w:rPr>
                        <w:t>feature</w:t>
                      </w:r>
                      <w:proofErr w:type="gramEnd"/>
                    </w:p>
                    <w:p w14:paraId="11958728" w14:textId="31E82154" w:rsidR="00C55E62" w:rsidRDefault="00C55E62"/>
                  </w:txbxContent>
                </v:textbox>
                <w10:wrap type="square"/>
              </v:shape>
            </w:pict>
          </mc:Fallback>
        </mc:AlternateContent>
      </w:r>
      <w:r w:rsidR="004962C4">
        <w:rPr>
          <w:lang w:eastAsia="zh-CN"/>
        </w:rPr>
        <w:t xml:space="preserve">RAN1 discussed the above issue with the following conclusion. </w:t>
      </w:r>
    </w:p>
    <w:p w14:paraId="1E3FCE92" w14:textId="77777777" w:rsidR="00C55E62" w:rsidRDefault="00C55E62">
      <w:pPr>
        <w:jc w:val="both"/>
        <w:rPr>
          <w:rStyle w:val="Strong"/>
        </w:rPr>
      </w:pPr>
    </w:p>
    <w:p w14:paraId="117171DE" w14:textId="18054BF6" w:rsidR="00DF1927" w:rsidRDefault="004962C4">
      <w:pPr>
        <w:jc w:val="both"/>
        <w:rPr>
          <w:lang w:eastAsia="zh-CN"/>
        </w:rPr>
      </w:pPr>
      <w:r>
        <w:rPr>
          <w:lang w:eastAsia="zh-CN"/>
        </w:rPr>
        <w:t xml:space="preserve">In summary, RAN1 has the following questions to RAN4. </w:t>
      </w:r>
    </w:p>
    <w:p w14:paraId="2957223C" w14:textId="6D422E14" w:rsidR="00DF1927" w:rsidRDefault="004962C4">
      <w:pPr>
        <w:jc w:val="both"/>
        <w:rPr>
          <w:lang w:eastAsia="zh-CN"/>
        </w:rPr>
      </w:pPr>
      <w:r>
        <w:rPr>
          <w:lang w:eastAsia="zh-CN"/>
        </w:rPr>
        <w:t xml:space="preserve">Question 1: For a coherent 8Tx PUSCH transmission, can </w:t>
      </w:r>
      <w:r w:rsidR="00186D26">
        <w:rPr>
          <w:lang w:eastAsia="zh-CN"/>
        </w:rPr>
        <w:t>a</w:t>
      </w:r>
      <w:r>
        <w:rPr>
          <w:lang w:eastAsia="zh-CN"/>
        </w:rPr>
        <w:t xml:space="preserve"> UE meet the relative phase and power error requirements (defined in RAN 4 specifications) among the 8 SRS ports </w:t>
      </w:r>
      <w:r>
        <w:rPr>
          <w:rFonts w:hint="eastAsia"/>
          <w:lang w:val="en-US" w:eastAsia="zh-CN"/>
        </w:rPr>
        <w:t xml:space="preserve">between the last SRS transmission and the PUSCH transmission </w:t>
      </w:r>
      <w:r>
        <w:rPr>
          <w:lang w:eastAsia="zh-CN"/>
        </w:rPr>
        <w:t>over the defined time window</w:t>
      </w:r>
      <w:r w:rsidR="00FF27B0">
        <w:rPr>
          <w:lang w:eastAsia="zh-CN"/>
        </w:rPr>
        <w:t xml:space="preserve">, when the SRS is configured with or without TDM and no SRS symbol </w:t>
      </w:r>
      <w:r w:rsidR="00FF27B0">
        <w:rPr>
          <w:rFonts w:hint="eastAsia"/>
          <w:lang w:eastAsia="zh-CN"/>
        </w:rPr>
        <w:t>is</w:t>
      </w:r>
      <w:r w:rsidR="00FF27B0">
        <w:rPr>
          <w:lang w:eastAsia="zh-CN"/>
        </w:rPr>
        <w:t xml:space="preserve"> </w:t>
      </w:r>
      <w:r w:rsidR="00FF27B0">
        <w:rPr>
          <w:rFonts w:hint="eastAsia"/>
          <w:lang w:eastAsia="zh-CN"/>
        </w:rPr>
        <w:t>drop</w:t>
      </w:r>
      <w:r w:rsidR="00FF27B0">
        <w:rPr>
          <w:lang w:eastAsia="zh-CN"/>
        </w:rPr>
        <w:t>ped</w:t>
      </w:r>
      <w:r>
        <w:rPr>
          <w:lang w:eastAsia="zh-CN"/>
        </w:rPr>
        <w:t xml:space="preserve">? </w:t>
      </w:r>
    </w:p>
    <w:p w14:paraId="0EC92713" w14:textId="41A9E87C" w:rsidR="00DF1927" w:rsidRDefault="004962C4">
      <w:pPr>
        <w:jc w:val="both"/>
        <w:rPr>
          <w:lang w:val="en-US" w:eastAsia="zh-CN"/>
        </w:rPr>
      </w:pPr>
      <w:r>
        <w:rPr>
          <w:rFonts w:hint="eastAsia"/>
          <w:lang w:val="en-US" w:eastAsia="zh-CN"/>
        </w:rPr>
        <w:t xml:space="preserve">Question 2: For a coherent 8Tx PUSCH transmission, can </w:t>
      </w:r>
      <w:r w:rsidR="00186D26">
        <w:rPr>
          <w:lang w:val="en-US" w:eastAsia="zh-CN"/>
        </w:rPr>
        <w:t xml:space="preserve">a </w:t>
      </w:r>
      <w:r>
        <w:rPr>
          <w:rFonts w:hint="eastAsia"/>
          <w:lang w:val="en-US" w:eastAsia="zh-CN"/>
        </w:rPr>
        <w:t xml:space="preserve">UE meet the relative phase and power error requirements (defined in RAN 4 specifications) among the 8 SRS </w:t>
      </w:r>
      <w:r w:rsidR="00FF27B0">
        <w:rPr>
          <w:lang w:val="en-US" w:eastAsia="zh-CN"/>
        </w:rPr>
        <w:t xml:space="preserve">ports </w:t>
      </w:r>
      <w:r>
        <w:rPr>
          <w:rFonts w:hint="eastAsia"/>
          <w:lang w:val="en-US" w:eastAsia="zh-CN"/>
        </w:rPr>
        <w:t>between the</w:t>
      </w:r>
      <w:r w:rsidR="00FF27B0">
        <w:rPr>
          <w:lang w:val="en-US" w:eastAsia="zh-CN"/>
        </w:rPr>
        <w:t xml:space="preserve"> last</w:t>
      </w:r>
      <w:r>
        <w:rPr>
          <w:rFonts w:hint="eastAsia"/>
          <w:lang w:val="en-US" w:eastAsia="zh-CN"/>
        </w:rPr>
        <w:t xml:space="preserve"> SRS transmission and </w:t>
      </w:r>
      <w:r w:rsidR="00FF27B0">
        <w:rPr>
          <w:lang w:val="en-US" w:eastAsia="zh-CN"/>
        </w:rPr>
        <w:t xml:space="preserve">the </w:t>
      </w:r>
      <w:r>
        <w:rPr>
          <w:rFonts w:hint="eastAsia"/>
          <w:lang w:val="en-US" w:eastAsia="zh-CN"/>
        </w:rPr>
        <w:t>PUSCH transmission over the defined time window, when the SRS is configured with TDM and part of the SRS</w:t>
      </w:r>
      <w:r w:rsidR="00FF27B0">
        <w:rPr>
          <w:lang w:val="en-US" w:eastAsia="zh-CN"/>
        </w:rPr>
        <w:t xml:space="preserve"> symbols</w:t>
      </w:r>
      <w:r>
        <w:rPr>
          <w:rFonts w:hint="eastAsia"/>
          <w:lang w:val="en-US" w:eastAsia="zh-CN"/>
        </w:rPr>
        <w:t xml:space="preserve"> is dropped</w:t>
      </w:r>
      <w:r w:rsidR="00736AC1">
        <w:rPr>
          <w:lang w:val="en-US" w:eastAsia="zh-CN"/>
        </w:rPr>
        <w:t>, for example</w:t>
      </w:r>
      <w:r w:rsidR="00FF27B0">
        <w:rPr>
          <w:lang w:val="en-US" w:eastAsia="zh-CN"/>
        </w:rPr>
        <w:t xml:space="preserve"> as shown in </w:t>
      </w:r>
      <w:r w:rsidR="00736AC1">
        <w:rPr>
          <w:lang w:val="en-US" w:eastAsia="zh-CN"/>
        </w:rPr>
        <w:t xml:space="preserve">Figure 1 and </w:t>
      </w:r>
      <w:r w:rsidR="00FF27B0">
        <w:rPr>
          <w:lang w:val="en-US" w:eastAsia="zh-CN"/>
        </w:rPr>
        <w:t>Figure 2</w:t>
      </w:r>
      <w:r>
        <w:rPr>
          <w:rFonts w:hint="eastAsia"/>
          <w:lang w:val="en-US" w:eastAsia="zh-CN"/>
        </w:rPr>
        <w:t>?</w:t>
      </w:r>
    </w:p>
    <w:p w14:paraId="55ECBE1F" w14:textId="3438AFAF" w:rsidR="00DF1927" w:rsidRDefault="004962C4">
      <w:pPr>
        <w:jc w:val="both"/>
      </w:pPr>
      <w:r>
        <w:rPr>
          <w:lang w:eastAsia="zh-CN"/>
        </w:rPr>
        <w:t xml:space="preserve">Question </w:t>
      </w:r>
      <w:r>
        <w:rPr>
          <w:rFonts w:hint="eastAsia"/>
          <w:lang w:val="en-US" w:eastAsia="zh-CN"/>
        </w:rPr>
        <w:t>3</w:t>
      </w:r>
      <w:r>
        <w:rPr>
          <w:lang w:eastAsia="zh-CN"/>
        </w:rPr>
        <w:t xml:space="preserve">: What are the conditions </w:t>
      </w:r>
      <w:r w:rsidR="00186D26">
        <w:rPr>
          <w:lang w:eastAsia="zh-CN"/>
        </w:rPr>
        <w:t>a</w:t>
      </w:r>
      <w:r>
        <w:rPr>
          <w:lang w:eastAsia="zh-CN"/>
        </w:rPr>
        <w:t xml:space="preserve"> UE </w:t>
      </w:r>
      <w:proofErr w:type="gramStart"/>
      <w:r>
        <w:rPr>
          <w:lang w:eastAsia="zh-CN"/>
        </w:rPr>
        <w:t>has to</w:t>
      </w:r>
      <w:proofErr w:type="gramEnd"/>
      <w:r>
        <w:rPr>
          <w:lang w:eastAsia="zh-CN"/>
        </w:rPr>
        <w:t xml:space="preserve"> satisfy to meet the relative phase and power error requirements among the 8 SRS ports</w:t>
      </w:r>
      <w:r>
        <w:rPr>
          <w:rFonts w:hint="eastAsia"/>
          <w:lang w:val="en-US" w:eastAsia="zh-CN"/>
        </w:rPr>
        <w:t xml:space="preserve"> between the </w:t>
      </w:r>
      <w:r w:rsidR="00FF27B0">
        <w:rPr>
          <w:lang w:val="en-US" w:eastAsia="zh-CN"/>
        </w:rPr>
        <w:t xml:space="preserve">last </w:t>
      </w:r>
      <w:r>
        <w:rPr>
          <w:rFonts w:hint="eastAsia"/>
          <w:lang w:val="en-US" w:eastAsia="zh-CN"/>
        </w:rPr>
        <w:t xml:space="preserve">SRS transmission and </w:t>
      </w:r>
      <w:r w:rsidR="00FF27B0">
        <w:rPr>
          <w:lang w:val="en-US" w:eastAsia="zh-CN"/>
        </w:rPr>
        <w:t xml:space="preserve">the </w:t>
      </w:r>
      <w:r>
        <w:rPr>
          <w:rFonts w:hint="eastAsia"/>
          <w:lang w:val="en-US" w:eastAsia="zh-CN"/>
        </w:rPr>
        <w:t>PUSCH transmission</w:t>
      </w:r>
      <w:r w:rsidR="00FF27B0">
        <w:rPr>
          <w:lang w:val="en-US" w:eastAsia="zh-CN"/>
        </w:rPr>
        <w:t xml:space="preserve"> </w:t>
      </w:r>
      <w:r w:rsidR="00FF27B0">
        <w:rPr>
          <w:lang w:eastAsia="zh-CN"/>
        </w:rPr>
        <w:t>over the defined time window</w:t>
      </w:r>
      <w:r>
        <w:rPr>
          <w:lang w:eastAsia="zh-CN"/>
        </w:rPr>
        <w:t>, in the scenario as described in question</w:t>
      </w:r>
      <w:r>
        <w:rPr>
          <w:rFonts w:hint="eastAsia"/>
          <w:lang w:val="en-US" w:eastAsia="zh-CN"/>
        </w:rPr>
        <w:t>s</w:t>
      </w:r>
      <w:r>
        <w:rPr>
          <w:lang w:eastAsia="zh-CN"/>
        </w:rPr>
        <w:t xml:space="preserve"> 1</w:t>
      </w:r>
      <w:r>
        <w:rPr>
          <w:rFonts w:hint="eastAsia"/>
          <w:lang w:val="en-US" w:eastAsia="zh-CN"/>
        </w:rPr>
        <w:t xml:space="preserve"> and 2</w:t>
      </w:r>
      <w:r>
        <w:t>?</w:t>
      </w:r>
    </w:p>
    <w:p w14:paraId="4910D5F2" w14:textId="2F146AD9" w:rsidR="003C13CD" w:rsidRDefault="003C13CD">
      <w:pPr>
        <w:jc w:val="both"/>
      </w:pPr>
      <w:r>
        <w:t xml:space="preserve">Question 4: </w:t>
      </w:r>
      <w:r>
        <w:rPr>
          <w:rFonts w:hint="eastAsia"/>
          <w:lang w:val="en-US" w:eastAsia="zh-CN"/>
        </w:rPr>
        <w:t xml:space="preserve">For the scenarios as described in question 2, </w:t>
      </w:r>
      <w:proofErr w:type="spellStart"/>
      <w:r>
        <w:rPr>
          <w:rFonts w:hint="eastAsia"/>
          <w:lang w:val="en-US" w:eastAsia="zh-CN"/>
        </w:rPr>
        <w:t>i</w:t>
      </w:r>
      <w:proofErr w:type="spellEnd"/>
      <w:r>
        <w:t xml:space="preserve">f </w:t>
      </w:r>
      <w:r w:rsidR="00186D26">
        <w:t>a</w:t>
      </w:r>
      <w:r>
        <w:t xml:space="preserve"> UE cannot </w:t>
      </w:r>
      <w:r>
        <w:rPr>
          <w:lang w:eastAsia="zh-CN"/>
        </w:rPr>
        <w:t>meet the relative phase and power error requirements among the 8 SRS ports, can UE meet the relative phase and power error requirements among a subset of SRS ports, such as among {1000, 1001, 1004, 1005} or among {1002, 1003, 1006, 1007}?</w:t>
      </w:r>
    </w:p>
    <w:p w14:paraId="0B335F32" w14:textId="392062CC" w:rsidR="00DF1927" w:rsidRDefault="004962C4">
      <w:pPr>
        <w:pStyle w:val="Heading1"/>
      </w:pPr>
      <w:r>
        <w:t>2</w:t>
      </w:r>
      <w:r>
        <w:tab/>
        <w:t>Actions</w:t>
      </w:r>
    </w:p>
    <w:p w14:paraId="4CD7CAD1" w14:textId="77777777" w:rsidR="00DF1927" w:rsidRDefault="004962C4">
      <w:pPr>
        <w:spacing w:after="120"/>
        <w:ind w:left="1985" w:hanging="1985"/>
        <w:rPr>
          <w:rFonts w:ascii="Arial" w:hAnsi="Arial" w:cs="Arial"/>
          <w:b/>
        </w:rPr>
      </w:pPr>
      <w:r>
        <w:rPr>
          <w:rFonts w:ascii="Arial" w:hAnsi="Arial" w:cs="Arial"/>
          <w:b/>
        </w:rPr>
        <w:t xml:space="preserve">To RAN WG4 </w:t>
      </w:r>
    </w:p>
    <w:p w14:paraId="0D8CA2F9" w14:textId="77777777" w:rsidR="00DF1927" w:rsidRDefault="004962C4">
      <w:pPr>
        <w:spacing w:after="120"/>
        <w:ind w:left="993" w:hanging="993"/>
        <w:rPr>
          <w:rFonts w:ascii="Arial" w:hAnsi="Arial" w:cs="Arial"/>
          <w:b/>
        </w:rPr>
      </w:pPr>
      <w:r>
        <w:rPr>
          <w:rFonts w:ascii="Arial" w:hAnsi="Arial" w:cs="Arial"/>
          <w:b/>
        </w:rPr>
        <w:t xml:space="preserve">ACTION: </w:t>
      </w:r>
    </w:p>
    <w:p w14:paraId="6754E546" w14:textId="77777777" w:rsidR="00DF1927" w:rsidRDefault="004962C4">
      <w:pPr>
        <w:spacing w:after="120"/>
        <w:rPr>
          <w:rFonts w:ascii="Arial" w:hAnsi="Arial" w:cs="Arial"/>
          <w:b/>
        </w:rPr>
      </w:pPr>
      <w:r>
        <w:rPr>
          <w:rFonts w:eastAsia="Malgun Gothic"/>
          <w:lang w:eastAsia="ko-KR"/>
        </w:rPr>
        <w:t>RAN</w:t>
      </w:r>
      <w:r>
        <w:t>1</w:t>
      </w:r>
      <w:r>
        <w:rPr>
          <w:rFonts w:eastAsia="Malgun Gothic"/>
          <w:lang w:eastAsia="ko-KR"/>
        </w:rPr>
        <w:t xml:space="preserve"> respectfully request RAN</w:t>
      </w:r>
      <w:r>
        <w:t>4</w:t>
      </w:r>
      <w:r>
        <w:rPr>
          <w:rFonts w:eastAsia="Malgun Gothic"/>
          <w:lang w:eastAsia="ko-KR"/>
        </w:rPr>
        <w:t xml:space="preserve"> to provide answers to the questions asked in Section 1.</w:t>
      </w:r>
    </w:p>
    <w:p w14:paraId="3EEC9ED3" w14:textId="396248E4" w:rsidR="00DF1927" w:rsidRDefault="004962C4">
      <w:pPr>
        <w:pStyle w:val="Heading1"/>
        <w:rPr>
          <w:szCs w:val="36"/>
        </w:rPr>
      </w:pPr>
      <w:r>
        <w:rPr>
          <w:szCs w:val="36"/>
        </w:rPr>
        <w:t>3</w:t>
      </w:r>
      <w:r>
        <w:rPr>
          <w:szCs w:val="36"/>
        </w:rPr>
        <w:tab/>
      </w:r>
      <w:r>
        <w:rPr>
          <w:szCs w:val="36"/>
          <w:lang w:val="en-US"/>
        </w:rPr>
        <w:t xml:space="preserve">Dates of next </w:t>
      </w:r>
      <w:r>
        <w:rPr>
          <w:rFonts w:cs="Arial"/>
          <w:bCs/>
          <w:szCs w:val="36"/>
          <w:lang w:val="en-US"/>
        </w:rPr>
        <w:t xml:space="preserve">RAN WG </w:t>
      </w:r>
      <w:r w:rsidR="00CE35E3">
        <w:rPr>
          <w:rFonts w:cs="Arial"/>
          <w:bCs/>
          <w:szCs w:val="36"/>
          <w:lang w:val="en-US"/>
        </w:rPr>
        <w:t>1</w:t>
      </w:r>
      <w:r>
        <w:rPr>
          <w:szCs w:val="36"/>
          <w:lang w:val="en-US"/>
        </w:rPr>
        <w:t xml:space="preserve"> meetings</w:t>
      </w:r>
    </w:p>
    <w:p w14:paraId="1695C9D0" w14:textId="77777777" w:rsidR="00DF1927" w:rsidRDefault="004962C4">
      <w:pPr>
        <w:tabs>
          <w:tab w:val="left" w:pos="5103"/>
        </w:tabs>
        <w:autoSpaceDE/>
        <w:autoSpaceDN/>
        <w:adjustRightInd/>
        <w:spacing w:after="0" w:line="271" w:lineRule="auto"/>
        <w:ind w:left="2268" w:hanging="2268"/>
        <w:rPr>
          <w:rFonts w:ascii="Arial" w:eastAsia="SimSun" w:hAnsi="Arial" w:cs="Arial"/>
          <w:bCs/>
          <w:color w:val="000000"/>
        </w:rPr>
      </w:pPr>
      <w:r>
        <w:rPr>
          <w:rFonts w:eastAsia="SimSun"/>
          <w:bCs/>
        </w:rPr>
        <w:t>TSG-RAN WG1 Meeting #115</w:t>
      </w:r>
      <w:r>
        <w:rPr>
          <w:rFonts w:ascii="Arial" w:eastAsia="SimSun" w:hAnsi="Arial" w:cs="Arial"/>
          <w:bCs/>
          <w:color w:val="000000"/>
        </w:rPr>
        <w:tab/>
      </w:r>
      <w:r>
        <w:rPr>
          <w:rFonts w:eastAsia="SimSun"/>
          <w:bCs/>
        </w:rPr>
        <w:t>November</w:t>
      </w:r>
      <w:r>
        <w:rPr>
          <w:rFonts w:eastAsia="SimSun"/>
          <w:bCs/>
          <w:lang w:val="it-IT"/>
        </w:rPr>
        <w:t xml:space="preserve"> 13th – 17th, 2023</w:t>
      </w:r>
      <w:r>
        <w:rPr>
          <w:rFonts w:ascii="Arial" w:eastAsia="SimSun" w:hAnsi="Arial" w:cs="Arial"/>
          <w:bCs/>
          <w:color w:val="000000"/>
        </w:rPr>
        <w:tab/>
      </w:r>
      <w:r>
        <w:rPr>
          <w:rFonts w:eastAsia="SimSun"/>
          <w:bCs/>
          <w:lang w:val="it-IT"/>
        </w:rPr>
        <w:t>Chicago, US</w:t>
      </w:r>
    </w:p>
    <w:p w14:paraId="0B6BFD25" w14:textId="77777777" w:rsidR="00DF1927" w:rsidRDefault="004962C4">
      <w:pPr>
        <w:tabs>
          <w:tab w:val="left" w:pos="5103"/>
        </w:tabs>
        <w:autoSpaceDE/>
        <w:autoSpaceDN/>
        <w:adjustRightInd/>
        <w:spacing w:after="0" w:line="271" w:lineRule="auto"/>
        <w:ind w:left="2268" w:hanging="2268"/>
        <w:rPr>
          <w:rFonts w:ascii="Arial" w:eastAsia="SimSun" w:hAnsi="Arial" w:cs="Arial"/>
          <w:bCs/>
          <w:color w:val="000000"/>
        </w:rPr>
      </w:pPr>
      <w:r>
        <w:rPr>
          <w:rFonts w:eastAsia="SimSun"/>
          <w:bCs/>
        </w:rPr>
        <w:t>TSG-RAN WG1 Meeting #116</w:t>
      </w:r>
      <w:r>
        <w:rPr>
          <w:rFonts w:ascii="Arial" w:eastAsia="SimSun" w:hAnsi="Arial" w:cs="Arial"/>
          <w:bCs/>
          <w:color w:val="000000"/>
        </w:rPr>
        <w:tab/>
      </w:r>
      <w:r>
        <w:rPr>
          <w:rFonts w:eastAsia="SimSun"/>
          <w:bCs/>
        </w:rPr>
        <w:t xml:space="preserve">February </w:t>
      </w:r>
      <w:r>
        <w:rPr>
          <w:rFonts w:eastAsia="SimSun"/>
          <w:bCs/>
          <w:lang w:val="it-IT"/>
        </w:rPr>
        <w:t>26th – March 1st, 2024</w:t>
      </w:r>
      <w:r>
        <w:rPr>
          <w:rFonts w:ascii="Arial" w:eastAsia="SimSun" w:hAnsi="Arial" w:cs="Arial"/>
          <w:bCs/>
          <w:color w:val="000000"/>
        </w:rPr>
        <w:tab/>
      </w:r>
      <w:r>
        <w:rPr>
          <w:rFonts w:eastAsia="SimSun"/>
          <w:bCs/>
          <w:lang w:val="it-IT"/>
        </w:rPr>
        <w:t>Athens, GR</w:t>
      </w:r>
    </w:p>
    <w:p w14:paraId="48DB19FB" w14:textId="77777777" w:rsidR="00DF1927" w:rsidRDefault="00DF1927"/>
    <w:sectPr w:rsidR="00DF192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ACB1D" w14:textId="77777777" w:rsidR="007E2BD1" w:rsidRDefault="007E2BD1">
      <w:pPr>
        <w:spacing w:after="0"/>
      </w:pPr>
      <w:r>
        <w:separator/>
      </w:r>
    </w:p>
  </w:endnote>
  <w:endnote w:type="continuationSeparator" w:id="0">
    <w:p w14:paraId="0B32B0E2" w14:textId="77777777" w:rsidR="007E2BD1" w:rsidRDefault="007E2B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C2135" w14:textId="77777777" w:rsidR="007E2BD1" w:rsidRDefault="007E2BD1">
      <w:pPr>
        <w:spacing w:after="0"/>
      </w:pPr>
      <w:r>
        <w:separator/>
      </w:r>
    </w:p>
  </w:footnote>
  <w:footnote w:type="continuationSeparator" w:id="0">
    <w:p w14:paraId="0174F542" w14:textId="77777777" w:rsidR="007E2BD1" w:rsidRDefault="007E2B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0257C99"/>
    <w:multiLevelType w:val="multilevel"/>
    <w:tmpl w:val="40257C99"/>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23905250">
    <w:abstractNumId w:val="4"/>
  </w:num>
  <w:num w:numId="2" w16cid:durableId="413092594">
    <w:abstractNumId w:val="2"/>
  </w:num>
  <w:num w:numId="3" w16cid:durableId="1622344032">
    <w:abstractNumId w:val="3"/>
  </w:num>
  <w:num w:numId="4" w16cid:durableId="452135750">
    <w:abstractNumId w:val="0"/>
  </w:num>
  <w:num w:numId="5" w16cid:durableId="1009985747">
    <w:abstractNumId w:val="1"/>
  </w:num>
  <w:num w:numId="6" w16cid:durableId="19195615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zNjczsTQysjQxMzBU0lEKTi0uzszPAykwrAUA+5g+xiwAAAA="/>
  </w:docVars>
  <w:rsids>
    <w:rsidRoot w:val="004E3939"/>
    <w:rsid w:val="00017F23"/>
    <w:rsid w:val="000306C0"/>
    <w:rsid w:val="00061B79"/>
    <w:rsid w:val="00071413"/>
    <w:rsid w:val="00073EEA"/>
    <w:rsid w:val="000809E5"/>
    <w:rsid w:val="00081C77"/>
    <w:rsid w:val="000A2B4B"/>
    <w:rsid w:val="000E09CF"/>
    <w:rsid w:val="000E473C"/>
    <w:rsid w:val="000F6242"/>
    <w:rsid w:val="000F6327"/>
    <w:rsid w:val="001061C2"/>
    <w:rsid w:val="00106893"/>
    <w:rsid w:val="00107840"/>
    <w:rsid w:val="001102B4"/>
    <w:rsid w:val="00122C36"/>
    <w:rsid w:val="00142D9C"/>
    <w:rsid w:val="00143D08"/>
    <w:rsid w:val="00151CD0"/>
    <w:rsid w:val="00152318"/>
    <w:rsid w:val="00153AD8"/>
    <w:rsid w:val="00164D2A"/>
    <w:rsid w:val="00171000"/>
    <w:rsid w:val="0018303B"/>
    <w:rsid w:val="00186D26"/>
    <w:rsid w:val="00195740"/>
    <w:rsid w:val="001E0B57"/>
    <w:rsid w:val="001F76CD"/>
    <w:rsid w:val="00211AC3"/>
    <w:rsid w:val="0021248E"/>
    <w:rsid w:val="00226001"/>
    <w:rsid w:val="00226256"/>
    <w:rsid w:val="00235BE4"/>
    <w:rsid w:val="00237303"/>
    <w:rsid w:val="00244DE2"/>
    <w:rsid w:val="0026614D"/>
    <w:rsid w:val="00282993"/>
    <w:rsid w:val="00286024"/>
    <w:rsid w:val="00287153"/>
    <w:rsid w:val="0029287C"/>
    <w:rsid w:val="002A24B6"/>
    <w:rsid w:val="002B3689"/>
    <w:rsid w:val="002C4D4A"/>
    <w:rsid w:val="002F1940"/>
    <w:rsid w:val="003249F1"/>
    <w:rsid w:val="003353A5"/>
    <w:rsid w:val="00337820"/>
    <w:rsid w:val="003424A9"/>
    <w:rsid w:val="0034276F"/>
    <w:rsid w:val="0034330B"/>
    <w:rsid w:val="00355F39"/>
    <w:rsid w:val="00365394"/>
    <w:rsid w:val="00372982"/>
    <w:rsid w:val="00383545"/>
    <w:rsid w:val="003921B1"/>
    <w:rsid w:val="00396F41"/>
    <w:rsid w:val="003B450F"/>
    <w:rsid w:val="003C13CD"/>
    <w:rsid w:val="003C350A"/>
    <w:rsid w:val="003C452C"/>
    <w:rsid w:val="003E5BA5"/>
    <w:rsid w:val="004172A9"/>
    <w:rsid w:val="004241D9"/>
    <w:rsid w:val="00431838"/>
    <w:rsid w:val="00432C91"/>
    <w:rsid w:val="00433500"/>
    <w:rsid w:val="00433F71"/>
    <w:rsid w:val="00440D43"/>
    <w:rsid w:val="004429C7"/>
    <w:rsid w:val="00471C5E"/>
    <w:rsid w:val="004962C4"/>
    <w:rsid w:val="004A7F6D"/>
    <w:rsid w:val="004D1A93"/>
    <w:rsid w:val="004E3939"/>
    <w:rsid w:val="004E60AF"/>
    <w:rsid w:val="004F0D24"/>
    <w:rsid w:val="004F4792"/>
    <w:rsid w:val="0050620A"/>
    <w:rsid w:val="00507476"/>
    <w:rsid w:val="00520264"/>
    <w:rsid w:val="005405C5"/>
    <w:rsid w:val="00547819"/>
    <w:rsid w:val="005A0187"/>
    <w:rsid w:val="005B18DE"/>
    <w:rsid w:val="005B24A2"/>
    <w:rsid w:val="005C573C"/>
    <w:rsid w:val="005C7F78"/>
    <w:rsid w:val="005D54C8"/>
    <w:rsid w:val="006060CD"/>
    <w:rsid w:val="00606B4F"/>
    <w:rsid w:val="006100A5"/>
    <w:rsid w:val="006304CC"/>
    <w:rsid w:val="006348AC"/>
    <w:rsid w:val="00663F25"/>
    <w:rsid w:val="00674BEA"/>
    <w:rsid w:val="006B2504"/>
    <w:rsid w:val="006C736D"/>
    <w:rsid w:val="006E42A1"/>
    <w:rsid w:val="00731DF9"/>
    <w:rsid w:val="00736AC1"/>
    <w:rsid w:val="007579C3"/>
    <w:rsid w:val="00783EDF"/>
    <w:rsid w:val="007939DA"/>
    <w:rsid w:val="007A527E"/>
    <w:rsid w:val="007B0CC6"/>
    <w:rsid w:val="007C04CA"/>
    <w:rsid w:val="007D6F25"/>
    <w:rsid w:val="007E2BD1"/>
    <w:rsid w:val="007E3675"/>
    <w:rsid w:val="007F4F92"/>
    <w:rsid w:val="008178A7"/>
    <w:rsid w:val="008310BB"/>
    <w:rsid w:val="00832DED"/>
    <w:rsid w:val="00840B12"/>
    <w:rsid w:val="00843EAF"/>
    <w:rsid w:val="008453CA"/>
    <w:rsid w:val="00852277"/>
    <w:rsid w:val="00856E82"/>
    <w:rsid w:val="00860C49"/>
    <w:rsid w:val="008773B1"/>
    <w:rsid w:val="00880F7B"/>
    <w:rsid w:val="0088747F"/>
    <w:rsid w:val="008A1878"/>
    <w:rsid w:val="008A2ACE"/>
    <w:rsid w:val="008B12FA"/>
    <w:rsid w:val="008D5757"/>
    <w:rsid w:val="008D772F"/>
    <w:rsid w:val="008E12B4"/>
    <w:rsid w:val="008E5706"/>
    <w:rsid w:val="008E72D2"/>
    <w:rsid w:val="008F233A"/>
    <w:rsid w:val="00912FA2"/>
    <w:rsid w:val="00932B2F"/>
    <w:rsid w:val="00936DC5"/>
    <w:rsid w:val="0094616A"/>
    <w:rsid w:val="00960F20"/>
    <w:rsid w:val="00961BEC"/>
    <w:rsid w:val="00976A2A"/>
    <w:rsid w:val="0098109E"/>
    <w:rsid w:val="00990A05"/>
    <w:rsid w:val="0099764C"/>
    <w:rsid w:val="009B2D0F"/>
    <w:rsid w:val="009B3FD5"/>
    <w:rsid w:val="009E6CB4"/>
    <w:rsid w:val="00A056C7"/>
    <w:rsid w:val="00A206A8"/>
    <w:rsid w:val="00A316F8"/>
    <w:rsid w:val="00A545C8"/>
    <w:rsid w:val="00A65819"/>
    <w:rsid w:val="00A66BD2"/>
    <w:rsid w:val="00A86763"/>
    <w:rsid w:val="00A879A2"/>
    <w:rsid w:val="00A955E3"/>
    <w:rsid w:val="00AA4237"/>
    <w:rsid w:val="00AA425D"/>
    <w:rsid w:val="00AA5AC2"/>
    <w:rsid w:val="00AD45B6"/>
    <w:rsid w:val="00AD761F"/>
    <w:rsid w:val="00B03343"/>
    <w:rsid w:val="00B21E37"/>
    <w:rsid w:val="00B37EFD"/>
    <w:rsid w:val="00B4752A"/>
    <w:rsid w:val="00B51671"/>
    <w:rsid w:val="00B93233"/>
    <w:rsid w:val="00B93AD4"/>
    <w:rsid w:val="00B97703"/>
    <w:rsid w:val="00BA689D"/>
    <w:rsid w:val="00BB09D4"/>
    <w:rsid w:val="00BB18D7"/>
    <w:rsid w:val="00BC0A16"/>
    <w:rsid w:val="00BC7ECA"/>
    <w:rsid w:val="00BC7FD8"/>
    <w:rsid w:val="00BD05A5"/>
    <w:rsid w:val="00BD77A9"/>
    <w:rsid w:val="00BE4F0D"/>
    <w:rsid w:val="00C07145"/>
    <w:rsid w:val="00C31231"/>
    <w:rsid w:val="00C32D64"/>
    <w:rsid w:val="00C358D6"/>
    <w:rsid w:val="00C5557C"/>
    <w:rsid w:val="00C55E62"/>
    <w:rsid w:val="00C92638"/>
    <w:rsid w:val="00C96F90"/>
    <w:rsid w:val="00CA06C0"/>
    <w:rsid w:val="00CD25A2"/>
    <w:rsid w:val="00CE1670"/>
    <w:rsid w:val="00CE35E3"/>
    <w:rsid w:val="00CE5AA3"/>
    <w:rsid w:val="00CF6087"/>
    <w:rsid w:val="00CF628F"/>
    <w:rsid w:val="00D175FF"/>
    <w:rsid w:val="00D21E4D"/>
    <w:rsid w:val="00D3654B"/>
    <w:rsid w:val="00D64243"/>
    <w:rsid w:val="00D71D0A"/>
    <w:rsid w:val="00D729BB"/>
    <w:rsid w:val="00D86AF7"/>
    <w:rsid w:val="00D8782A"/>
    <w:rsid w:val="00D96EE4"/>
    <w:rsid w:val="00DA1D1A"/>
    <w:rsid w:val="00DB38C8"/>
    <w:rsid w:val="00DF1927"/>
    <w:rsid w:val="00DF56C2"/>
    <w:rsid w:val="00E11699"/>
    <w:rsid w:val="00E12491"/>
    <w:rsid w:val="00E1763C"/>
    <w:rsid w:val="00E22EF1"/>
    <w:rsid w:val="00E4333D"/>
    <w:rsid w:val="00E43EE0"/>
    <w:rsid w:val="00E45521"/>
    <w:rsid w:val="00E53720"/>
    <w:rsid w:val="00E55DC2"/>
    <w:rsid w:val="00E655EB"/>
    <w:rsid w:val="00E7005F"/>
    <w:rsid w:val="00E919E4"/>
    <w:rsid w:val="00E96DCB"/>
    <w:rsid w:val="00EA7F71"/>
    <w:rsid w:val="00EB60ED"/>
    <w:rsid w:val="00EC6FD4"/>
    <w:rsid w:val="00ED3340"/>
    <w:rsid w:val="00EE18D1"/>
    <w:rsid w:val="00EE767E"/>
    <w:rsid w:val="00EF1CD5"/>
    <w:rsid w:val="00F1371A"/>
    <w:rsid w:val="00F170CC"/>
    <w:rsid w:val="00F27104"/>
    <w:rsid w:val="00F31B36"/>
    <w:rsid w:val="00F570AF"/>
    <w:rsid w:val="00F6569F"/>
    <w:rsid w:val="00F806C9"/>
    <w:rsid w:val="00F864E8"/>
    <w:rsid w:val="00FA14B9"/>
    <w:rsid w:val="00FB27F6"/>
    <w:rsid w:val="00FC4D4B"/>
    <w:rsid w:val="00FD31FE"/>
    <w:rsid w:val="00FE1B2E"/>
    <w:rsid w:val="00FF27B0"/>
    <w:rsid w:val="00FF60DA"/>
    <w:rsid w:val="31B808BA"/>
    <w:rsid w:val="469F6BD7"/>
    <w:rsid w:val="51135B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8DC9467"/>
  <w15:docId w15:val="{9E01B412-9448-4AEA-AA33-4C1C9009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qFormat="1"/>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pPr>
      <w:ind w:left="851"/>
    </w:pPr>
  </w:style>
  <w:style w:type="paragraph" w:styleId="List">
    <w:name w:val="List"/>
    <w:basedOn w:val="Normal"/>
    <w:semiHidden/>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Bullet4">
    <w:name w:val="List Bullet 4"/>
    <w:basedOn w:val="ListBullet3"/>
    <w:semiHidden/>
    <w:qFormat/>
    <w:pPr>
      <w:ind w:left="1418"/>
    </w:pPr>
  </w:style>
  <w:style w:type="paragraph" w:styleId="ListBullet3">
    <w:name w:val="List Bullet 3"/>
    <w:basedOn w:val="ListBullet2"/>
    <w:semiHidden/>
    <w:pPr>
      <w:ind w:left="1135"/>
    </w:pPr>
  </w:style>
  <w:style w:type="paragraph" w:styleId="ListBullet2">
    <w:name w:val="List Bullet 2"/>
    <w:basedOn w:val="ListBullet"/>
    <w:semiHidden/>
    <w:pPr>
      <w:ind w:left="851"/>
    </w:pPr>
  </w:style>
  <w:style w:type="paragraph" w:styleId="ListBullet">
    <w:name w:val="List Bullet"/>
    <w:basedOn w:val="List"/>
    <w:semiHidden/>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semiHidden/>
    <w:rPr>
      <w:sz w:val="16"/>
    </w:rPr>
  </w:style>
  <w:style w:type="character" w:styleId="FootnoteReference">
    <w:name w:val="footnote reference"/>
    <w:basedOn w:val="DefaultParagraphFont"/>
    <w:semiHidden/>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character" w:customStyle="1" w:styleId="HeaderChar">
    <w:name w:val="Header Char"/>
    <w:basedOn w:val="DefaultParagraphFont"/>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basedOn w:val="DefaultParagraphFont"/>
    <w:link w:val="FootnoteText"/>
    <w:semiHidden/>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ListParagraph">
    <w:name w:val="List Paragraph"/>
    <w:basedOn w:val="Normal"/>
    <w:link w:val="ListParagraphChar"/>
    <w:uiPriority w:val="34"/>
    <w:qFormat/>
    <w:pPr>
      <w:widowControl w:val="0"/>
      <w:overflowPunct/>
      <w:spacing w:after="0"/>
      <w:ind w:left="720"/>
      <w:contextualSpacing/>
      <w:textAlignment w:val="auto"/>
    </w:pPr>
    <w:rPr>
      <w:rFonts w:eastAsia="Times New Roman" w:cs="SimSun"/>
      <w:lang w:val="en-US" w:eastAsia="zh-CN"/>
    </w:rPr>
  </w:style>
  <w:style w:type="character" w:customStyle="1" w:styleId="ListParagraphChar">
    <w:name w:val="List Paragraph Char"/>
    <w:link w:val="ListParagraph"/>
    <w:uiPriority w:val="34"/>
    <w:qFormat/>
    <w:locked/>
    <w:rPr>
      <w:rFonts w:eastAsia="Times New Roman" w:cs="SimSun"/>
      <w:lang w:val="en-US" w:eastAsia="zh-CN"/>
    </w:rPr>
  </w:style>
  <w:style w:type="paragraph" w:customStyle="1" w:styleId="Revision1">
    <w:name w:val="Revision1"/>
    <w:hidden/>
    <w:uiPriority w:val="99"/>
    <w:semiHidden/>
    <w:rPr>
      <w:lang w:val="en-GB" w:eastAsia="en-GB"/>
    </w:rPr>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TACChar">
    <w:name w:val="TAC Char"/>
    <w:basedOn w:val="DefaultParagraphFont"/>
    <w:link w:val="TAC"/>
    <w:uiPriority w:val="99"/>
    <w:qFormat/>
    <w:locked/>
    <w:rPr>
      <w:rFonts w:ascii="Arial" w:hAnsi="Arial"/>
      <w:sz w:val="18"/>
    </w:rPr>
  </w:style>
  <w:style w:type="character" w:customStyle="1" w:styleId="THChar">
    <w:name w:val="TH Char"/>
    <w:basedOn w:val="DefaultParagraphFont"/>
    <w:link w:val="TH"/>
    <w:qFormat/>
    <w:locked/>
    <w:rPr>
      <w:rFonts w:ascii="Arial" w:hAnsi="Arial"/>
      <w:b/>
    </w:rPr>
  </w:style>
  <w:style w:type="character" w:customStyle="1" w:styleId="TAHCar">
    <w:name w:val="TAH Car"/>
    <w:basedOn w:val="DefaultParagraphFont"/>
    <w:link w:val="TAH"/>
    <w:uiPriority w:val="99"/>
    <w:qFormat/>
    <w:locked/>
    <w:rPr>
      <w:rFonts w:ascii="Arial" w:hAnsi="Arial"/>
      <w:b/>
      <w:sz w:val="18"/>
    </w:rPr>
  </w:style>
  <w:style w:type="character" w:customStyle="1" w:styleId="B1Char">
    <w:name w:val="B1 Char"/>
    <w:basedOn w:val="DefaultParagraphFont"/>
    <w:link w:val="B1"/>
    <w:qFormat/>
    <w:locked/>
  </w:style>
  <w:style w:type="paragraph" w:styleId="Revision">
    <w:name w:val="Revision"/>
    <w:hidden/>
    <w:uiPriority w:val="99"/>
    <w:unhideWhenUsed/>
    <w:rsid w:val="008F233A"/>
    <w:rPr>
      <w:lang w:val="en-GB" w:eastAsia="en-GB"/>
    </w:rPr>
  </w:style>
  <w:style w:type="character" w:customStyle="1" w:styleId="apple-converted-space">
    <w:name w:val="apple-converted-space"/>
    <w:qFormat/>
    <w:rsid w:val="008F2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9FCEA.8A85785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yihuang@QTI.QUALCOMM.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5F6DF0-626F-460F-9EFC-C03ED3FB1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Yi Huang</cp:lastModifiedBy>
  <cp:revision>2</cp:revision>
  <cp:lastPrinted>2002-04-23T07:10:00Z</cp:lastPrinted>
  <dcterms:created xsi:type="dcterms:W3CDTF">2023-10-13T07:25:00Z</dcterms:created>
  <dcterms:modified xsi:type="dcterms:W3CDTF">2023-10-13T07:25:00Z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(3)YBkeFKIw0C+UKikP8zbj7ZPhWG4ZkFwnfqmDUbm6Jsx4z+zBPwu7F6umUXEtH+6f9VYitgk5
6B7psR273jdLfrqF5H09fk3vsa/ANPSMuGu6QclKB/y3Htc5JsDD50PJ4FXd3Z+d6J6T3nPJ
oJru3FxXTwRSEIa4N7rcNvkPpQOSA/oWwkBMTUlpHUe7MUrF94OA3B6yTQ8ErqKu3A7zwpj+
GfWudKmt4+o6XwfjkR</vt:lpwstr>
  </property>
  <property fmtid="{D5CDD505-2E9C-101B-9397-08002B2CF9AE}" pid="3" name="_2015_ms_pID_7253431">
    <vt:lpwstr>BlfBMfS95A8Yivr13Y+FIjZ3BP/Z3+Vre+T0II+s+HZOaakDK5920Q
DxE88nx17q655Pw8KgfYnWbH9sPprlX5eRzwx3EKgZlF3uoptiZoo+IhhdTkQiFMVShD6PS4
lq1fbfOPL9hbJreFExtJBj53wxLvC8Ns21qnoSagB7Gx4sIJH99KOCay05/7Vdhs7iMH9F0+
+t9ADZzvR7ha+GIJxsgxUJa/bB9Yd+0D/a16</vt:lpwstr>
  </property>
  <property fmtid="{D5CDD505-2E9C-101B-9397-08002B2CF9AE}" pid="4" name="_2015_ms_pID_7253432">
    <vt:lpwstr>Ux3/uCNETP8+MjyWJC435h8=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1685058371</vt:lpwstr>
  </property>
  <property fmtid="{D5CDD505-2E9C-101B-9397-08002B2CF9AE}" pid="9" name="KSOProductBuildVer">
    <vt:lpwstr>2052-11.8.2.12085</vt:lpwstr>
  </property>
  <property fmtid="{D5CDD505-2E9C-101B-9397-08002B2CF9AE}" pid="10" name="ICV">
    <vt:lpwstr>50ADC96EEB70489381FE5650502A04B5</vt:lpwstr>
  </property>
</Properties>
</file>